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</w:rPr>
        <w:id w:val="8477759"/>
      </w:sdtPr>
      <w:sdtEndPr>
        <w:rPr>
          <w:rFonts w:ascii="Times New Roman" w:hAnsi="Times New Roman"/>
          <w:b/>
          <w:sz w:val="44"/>
          <w:szCs w:val="44"/>
        </w:rPr>
      </w:sdtEndPr>
      <w:sdtContent>
        <w:p w14:paraId="76BC775D" w14:textId="77777777" w:rsidR="00237F3A" w:rsidRDefault="00357402">
          <w:pPr>
            <w:pStyle w:val="NoSpacing"/>
            <w:rPr>
              <w:rFonts w:ascii="Cambria" w:hAnsi="Cambria"/>
              <w:sz w:val="44"/>
              <w:szCs w:val="44"/>
            </w:rPr>
          </w:pPr>
          <w:r>
            <w:tab/>
          </w:r>
        </w:p>
        <w:p w14:paraId="373C1662" w14:textId="77777777" w:rsidR="00237F3A" w:rsidRDefault="00357402">
          <w:pPr>
            <w:pStyle w:val="NoSpacing"/>
            <w:jc w:val="center"/>
            <w:rPr>
              <w:rFonts w:ascii="Times New Roman" w:hAnsi="Times New Roman"/>
              <w:b/>
              <w:sz w:val="44"/>
              <w:szCs w:val="44"/>
            </w:rPr>
          </w:pPr>
          <w:r>
            <w:rPr>
              <w:rFonts w:ascii="Times New Roman" w:hAnsi="Times New Roman"/>
              <w:b/>
              <w:sz w:val="44"/>
              <w:szCs w:val="44"/>
            </w:rPr>
            <w:t>APPOINT CONTRACTORS</w:t>
          </w:r>
        </w:p>
        <w:p w14:paraId="17338126" w14:textId="77777777" w:rsidR="00237F3A" w:rsidRDefault="00237F3A">
          <w:pPr>
            <w:rPr>
              <w:rFonts w:cs="Arial"/>
            </w:rPr>
          </w:pPr>
        </w:p>
        <w:p w14:paraId="2DEE5696" w14:textId="77777777" w:rsidR="00237F3A" w:rsidRDefault="00357402">
          <w:pPr>
            <w:pStyle w:val="NoSpacing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1227770" wp14:editId="524D0649">
                <wp:simplePos x="0" y="0"/>
                <wp:positionH relativeFrom="column">
                  <wp:posOffset>127635</wp:posOffset>
                </wp:positionH>
                <wp:positionV relativeFrom="paragraph">
                  <wp:posOffset>57150</wp:posOffset>
                </wp:positionV>
                <wp:extent cx="1209040" cy="1855470"/>
                <wp:effectExtent l="19050" t="0" r="0" b="0"/>
                <wp:wrapTight wrapText="bothSides">
                  <wp:wrapPolygon edited="0">
                    <wp:start x="-340" y="0"/>
                    <wp:lineTo x="-340" y="21290"/>
                    <wp:lineTo x="21441" y="21290"/>
                    <wp:lineTo x="21441" y="0"/>
                    <wp:lineTo x="-340" y="0"/>
                  </wp:wrapPolygon>
                </wp:wrapTight>
                <wp:docPr id="4" name="Picture 66" descr="VBHC - Colou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66" descr="VBHC - Colou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 r="7013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040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2B7C92C8" w14:textId="77777777" w:rsidR="00237F3A" w:rsidRDefault="00357402">
          <w:pPr>
            <w:pStyle w:val="NoSpacing"/>
            <w:spacing w:line="720" w:lineRule="auto"/>
            <w:ind w:left="2160" w:firstLine="720"/>
            <w:rPr>
              <w:rFonts w:ascii="Times New Roman" w:hAnsi="Times New Roman"/>
              <w:sz w:val="24"/>
              <w:szCs w:val="24"/>
            </w:rPr>
          </w:pPr>
          <w:r>
            <w:rPr>
              <w:rFonts w:cs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F70F6F" wp14:editId="74180B42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1905</wp:posOffset>
                    </wp:positionV>
                    <wp:extent cx="15875" cy="6402070"/>
                    <wp:effectExtent l="12065" t="6350" r="10160" b="11430"/>
                    <wp:wrapNone/>
                    <wp:docPr id="5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5875" cy="64020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shape id="AutoShape 7" o:spid="_x0000_s1026" o:spt="32" type="#_x0000_t32" style="position:absolute;left:0pt;flip:x;margin-left:-5.3pt;margin-top:0.15pt;height:504.1pt;width:1.25pt;z-index:251661312;mso-width-relative:page;mso-height-relative:page;" filled="f" stroked="t" coordsize="21600,21600" o:gfxdata="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JRqajWAAAACAEAAA8A&#10;AAAAAAAAAQAgAAAAIgAAAGRycy9kb3ducmV2LnhtbFBLAQIUABQAAAAIAIdO4kCEKGLK4AEAAMAD&#10;AAAOAAAAAAAAAAEAIAAAACUBAABkcnMvZTJvRG9jLnhtbFBLBQYAAAAABgAGAFkBAAB3BQ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w:pict>
              </mc:Fallback>
            </mc:AlternateContent>
          </w:r>
          <w:r>
            <w:rPr>
              <w:rFonts w:ascii="Times New Roman" w:hAnsi="Times New Roman"/>
              <w:b/>
              <w:sz w:val="24"/>
              <w:szCs w:val="24"/>
            </w:rPr>
            <w:t>Document Control No</w:t>
          </w:r>
          <w:r>
            <w:rPr>
              <w:rFonts w:ascii="Times New Roman" w:hAnsi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 xml:space="preserve">: </w:t>
          </w:r>
          <w:r>
            <w:rPr>
              <w:rFonts w:ascii="Times New Roman" w:hAnsi="Times New Roman"/>
              <w:sz w:val="24"/>
              <w:szCs w:val="24"/>
            </w:rPr>
            <w:tab/>
            <w:t>VBHC/P&amp;C/P/02</w:t>
          </w:r>
        </w:p>
        <w:p w14:paraId="6517D7C6" w14:textId="5D7ABD35" w:rsidR="00237F3A" w:rsidRDefault="00357402">
          <w:pPr>
            <w:pStyle w:val="NoSpacing"/>
            <w:spacing w:line="720" w:lineRule="auto"/>
            <w:ind w:left="2160" w:firstLine="72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Revision No</w:t>
          </w:r>
          <w:r>
            <w:rPr>
              <w:rFonts w:ascii="Times New Roman" w:hAnsi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  <w:t>:</w:t>
          </w:r>
          <w:r>
            <w:rPr>
              <w:rFonts w:ascii="Times New Roman" w:hAnsi="Times New Roman"/>
              <w:sz w:val="24"/>
              <w:szCs w:val="24"/>
            </w:rPr>
            <w:tab/>
            <w:t xml:space="preserve">Rev </w:t>
          </w:r>
          <w:r w:rsidR="00363DA7">
            <w:rPr>
              <w:rFonts w:ascii="Times New Roman" w:hAnsi="Times New Roman"/>
              <w:sz w:val="24"/>
              <w:szCs w:val="24"/>
            </w:rPr>
            <w:t>3</w:t>
          </w:r>
        </w:p>
        <w:p w14:paraId="5EBDADF4" w14:textId="77BDACB8" w:rsidR="00237F3A" w:rsidRDefault="00357402">
          <w:pPr>
            <w:pStyle w:val="NoSpacing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center" w:pos="4914"/>
            </w:tabs>
            <w:spacing w:line="720" w:lineRule="auto"/>
            <w:ind w:left="2160" w:firstLine="72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Date of  Revision      </w:t>
          </w:r>
          <w:r w:rsidR="00472D34">
            <w:rPr>
              <w:rFonts w:ascii="Times New Roman" w:hAnsi="Times New Roman"/>
              <w:b/>
              <w:sz w:val="24"/>
              <w:szCs w:val="24"/>
            </w:rPr>
            <w:t>: 26-08-202</w:t>
          </w:r>
          <w:r w:rsidR="00AE50F7">
            <w:rPr>
              <w:rFonts w:ascii="Times New Roman" w:hAnsi="Times New Roman"/>
              <w:b/>
              <w:sz w:val="24"/>
              <w:szCs w:val="24"/>
            </w:rPr>
            <w:t>3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             </w:t>
          </w:r>
          <w:r>
            <w:rPr>
              <w:rFonts w:ascii="Times New Roman" w:hAnsi="Times New Roman"/>
              <w:sz w:val="24"/>
              <w:szCs w:val="24"/>
            </w:rPr>
            <w:t xml:space="preserve">:  </w:t>
          </w:r>
          <w:r w:rsidR="00472D34">
            <w:rPr>
              <w:rFonts w:ascii="Times New Roman" w:hAnsi="Times New Roman"/>
              <w:sz w:val="24"/>
              <w:szCs w:val="24"/>
            </w:rPr>
            <w:t xml:space="preserve"> 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14:paraId="2DC7607A" w14:textId="77777777" w:rsidR="00237F3A" w:rsidRDefault="00237F3A">
          <w:pPr>
            <w:ind w:left="-810"/>
            <w:jc w:val="center"/>
            <w:rPr>
              <w:rFonts w:cs="Arial"/>
            </w:rPr>
          </w:pPr>
        </w:p>
        <w:p w14:paraId="54CD054E" w14:textId="77777777" w:rsidR="00237F3A" w:rsidRDefault="00237F3A">
          <w:pPr>
            <w:ind w:left="-810"/>
            <w:jc w:val="center"/>
            <w:rPr>
              <w:rFonts w:cs="Arial"/>
            </w:rPr>
          </w:pPr>
        </w:p>
        <w:p w14:paraId="58516B22" w14:textId="77777777" w:rsidR="00237F3A" w:rsidRDefault="00237F3A">
          <w:pPr>
            <w:rPr>
              <w:rFonts w:cs="Arial"/>
            </w:rPr>
          </w:pPr>
        </w:p>
        <w:p w14:paraId="4687E379" w14:textId="77777777" w:rsidR="00237F3A" w:rsidRDefault="00237F3A">
          <w:pPr>
            <w:rPr>
              <w:rFonts w:cs="Arial"/>
            </w:rPr>
          </w:pPr>
        </w:p>
        <w:p w14:paraId="662E76EA" w14:textId="77777777" w:rsidR="00237F3A" w:rsidRDefault="00237F3A">
          <w:pPr>
            <w:rPr>
              <w:rFonts w:cs="Arial"/>
            </w:rPr>
          </w:pPr>
        </w:p>
        <w:tbl>
          <w:tblPr>
            <w:tblpPr w:leftFromText="180" w:rightFromText="180" w:vertAnchor="text" w:horzAnchor="margin" w:tblpXSpec="right" w:tblpY="-90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646"/>
            <w:gridCol w:w="2290"/>
            <w:gridCol w:w="1984"/>
            <w:gridCol w:w="1276"/>
          </w:tblGrid>
          <w:tr w:rsidR="00237F3A" w14:paraId="734A6BB8" w14:textId="77777777">
            <w:trPr>
              <w:trHeight w:val="944"/>
            </w:trPr>
            <w:tc>
              <w:tcPr>
                <w:tcW w:w="1646" w:type="dxa"/>
                <w:shd w:val="clear" w:color="auto" w:fill="C6D9F1" w:themeFill="text2" w:themeFillTint="33"/>
                <w:vAlign w:val="center"/>
              </w:tcPr>
              <w:p w14:paraId="1F94E6AC" w14:textId="77777777" w:rsidR="00237F3A" w:rsidRDefault="00237F3A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</w:p>
            </w:tc>
            <w:tc>
              <w:tcPr>
                <w:tcW w:w="2290" w:type="dxa"/>
                <w:shd w:val="clear" w:color="auto" w:fill="C6D9F1" w:themeFill="text2" w:themeFillTint="33"/>
                <w:vAlign w:val="center"/>
              </w:tcPr>
              <w:p w14:paraId="2E620B09" w14:textId="77777777" w:rsidR="00237F3A" w:rsidRDefault="00357402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  <w:t>Name/Designation</w:t>
                </w:r>
              </w:p>
            </w:tc>
            <w:tc>
              <w:tcPr>
                <w:tcW w:w="1984" w:type="dxa"/>
                <w:shd w:val="clear" w:color="auto" w:fill="C6D9F1" w:themeFill="text2" w:themeFillTint="33"/>
                <w:vAlign w:val="center"/>
              </w:tcPr>
              <w:p w14:paraId="024E14BE" w14:textId="77777777" w:rsidR="00237F3A" w:rsidRDefault="00357402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  <w:t>Signature</w:t>
                </w:r>
              </w:p>
            </w:tc>
            <w:tc>
              <w:tcPr>
                <w:tcW w:w="1276" w:type="dxa"/>
                <w:shd w:val="clear" w:color="auto" w:fill="C6D9F1" w:themeFill="text2" w:themeFillTint="33"/>
                <w:vAlign w:val="center"/>
              </w:tcPr>
              <w:p w14:paraId="087E608B" w14:textId="77777777" w:rsidR="00237F3A" w:rsidRDefault="00357402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  <w:t>Date</w:t>
                </w:r>
              </w:p>
            </w:tc>
          </w:tr>
          <w:tr w:rsidR="00237F3A" w14:paraId="69EE0168" w14:textId="77777777">
            <w:trPr>
              <w:trHeight w:val="944"/>
            </w:trPr>
            <w:tc>
              <w:tcPr>
                <w:tcW w:w="1646" w:type="dxa"/>
                <w:vAlign w:val="center"/>
              </w:tcPr>
              <w:p w14:paraId="09135DA9" w14:textId="77777777" w:rsidR="00237F3A" w:rsidRDefault="00357402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  <w:br/>
                  <w:t>Written By</w:t>
                </w:r>
              </w:p>
            </w:tc>
            <w:tc>
              <w:tcPr>
                <w:tcW w:w="2290" w:type="dxa"/>
                <w:vAlign w:val="center"/>
              </w:tcPr>
              <w:p w14:paraId="46FCCF45" w14:textId="77777777" w:rsidR="00237F3A" w:rsidRDefault="00357402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  <w:t>Chandra Mohan JM</w:t>
                </w:r>
              </w:p>
            </w:tc>
            <w:tc>
              <w:tcPr>
                <w:tcW w:w="1984" w:type="dxa"/>
                <w:vAlign w:val="center"/>
              </w:tcPr>
              <w:p w14:paraId="6BA870B7" w14:textId="77777777" w:rsidR="00237F3A" w:rsidRDefault="00237F3A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14:paraId="37F916D7" w14:textId="77777777" w:rsidR="00237F3A" w:rsidRDefault="00237F3A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</w:p>
            </w:tc>
          </w:tr>
          <w:tr w:rsidR="00237F3A" w14:paraId="2D73BC32" w14:textId="77777777">
            <w:trPr>
              <w:trHeight w:val="873"/>
            </w:trPr>
            <w:tc>
              <w:tcPr>
                <w:tcW w:w="1646" w:type="dxa"/>
                <w:vAlign w:val="center"/>
              </w:tcPr>
              <w:p w14:paraId="6AB8E1AC" w14:textId="77777777" w:rsidR="00237F3A" w:rsidRPr="00472D34" w:rsidRDefault="00357402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</w:pPr>
                <w:r w:rsidRPr="00472D34"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  <w:t>Reviewed By</w:t>
                </w:r>
              </w:p>
            </w:tc>
            <w:tc>
              <w:tcPr>
                <w:tcW w:w="2290" w:type="dxa"/>
                <w:vAlign w:val="center"/>
              </w:tcPr>
              <w:p w14:paraId="51B67D18" w14:textId="77777777" w:rsidR="00237F3A" w:rsidRPr="00472D34" w:rsidRDefault="00357402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</w:pPr>
                <w:r w:rsidRPr="00472D34"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  <w:t>Shiva Prasad</w:t>
                </w:r>
              </w:p>
            </w:tc>
            <w:tc>
              <w:tcPr>
                <w:tcW w:w="1984" w:type="dxa"/>
                <w:vAlign w:val="center"/>
              </w:tcPr>
              <w:p w14:paraId="60E9D3FD" w14:textId="77777777" w:rsidR="00237F3A" w:rsidRDefault="00237F3A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14:paraId="05767BB0" w14:textId="77777777" w:rsidR="00237F3A" w:rsidRDefault="00237F3A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</w:p>
            </w:tc>
          </w:tr>
          <w:tr w:rsidR="00237F3A" w14:paraId="093117E8" w14:textId="77777777">
            <w:trPr>
              <w:trHeight w:val="944"/>
            </w:trPr>
            <w:tc>
              <w:tcPr>
                <w:tcW w:w="1646" w:type="dxa"/>
                <w:vAlign w:val="center"/>
              </w:tcPr>
              <w:p w14:paraId="4C0798EA" w14:textId="77777777" w:rsidR="00237F3A" w:rsidRPr="00472D34" w:rsidRDefault="00357402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</w:pPr>
                <w:r w:rsidRPr="00472D34"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  <w:t>Approved By</w:t>
                </w:r>
              </w:p>
            </w:tc>
            <w:tc>
              <w:tcPr>
                <w:tcW w:w="2290" w:type="dxa"/>
                <w:vAlign w:val="center"/>
              </w:tcPr>
              <w:p w14:paraId="5A821F2D" w14:textId="77777777" w:rsidR="00237F3A" w:rsidRPr="00472D34" w:rsidRDefault="00357402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</w:pPr>
                <w:r w:rsidRPr="00472D34">
                  <w:rPr>
                    <w:rFonts w:ascii="Times New Roman" w:eastAsia="Calibri" w:hAnsi="Times New Roman"/>
                    <w:b/>
                    <w:i/>
                    <w:color w:val="000000" w:themeColor="text1"/>
                    <w:sz w:val="24"/>
                    <w:szCs w:val="24"/>
                  </w:rPr>
                  <w:t>Kumar GVS</w:t>
                </w:r>
              </w:p>
            </w:tc>
            <w:tc>
              <w:tcPr>
                <w:tcW w:w="1984" w:type="dxa"/>
                <w:vAlign w:val="center"/>
              </w:tcPr>
              <w:p w14:paraId="4CF2D6D7" w14:textId="77777777" w:rsidR="00237F3A" w:rsidRDefault="00237F3A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14:paraId="1B28D99D" w14:textId="77777777" w:rsidR="00237F3A" w:rsidRDefault="00237F3A">
                <w:pPr>
                  <w:pStyle w:val="NoSpacing"/>
                  <w:jc w:val="center"/>
                  <w:rPr>
                    <w:rFonts w:ascii="Times New Roman" w:eastAsia="Calibri" w:hAnsi="Times New Roman"/>
                    <w:b/>
                    <w:i/>
                    <w:sz w:val="24"/>
                    <w:szCs w:val="24"/>
                  </w:rPr>
                </w:pPr>
              </w:p>
            </w:tc>
          </w:tr>
        </w:tbl>
        <w:p w14:paraId="3B6ED7C7" w14:textId="77777777" w:rsidR="00237F3A" w:rsidRDefault="00237F3A">
          <w:pPr>
            <w:rPr>
              <w:rFonts w:cs="Arial"/>
            </w:rPr>
          </w:pPr>
        </w:p>
        <w:p w14:paraId="2658C57C" w14:textId="77777777" w:rsidR="00237F3A" w:rsidRDefault="00237F3A">
          <w:pPr>
            <w:rPr>
              <w:rFonts w:cs="Arial"/>
            </w:rPr>
          </w:pPr>
        </w:p>
        <w:p w14:paraId="369CF7DF" w14:textId="77777777" w:rsidR="00237F3A" w:rsidRDefault="00237F3A">
          <w:pPr>
            <w:rPr>
              <w:rFonts w:cs="Arial"/>
            </w:rPr>
          </w:pPr>
        </w:p>
        <w:p w14:paraId="3EDDE6FA" w14:textId="77777777" w:rsidR="00237F3A" w:rsidRDefault="00237F3A">
          <w:pPr>
            <w:rPr>
              <w:rFonts w:cs="Arial"/>
              <w:sz w:val="24"/>
            </w:rPr>
          </w:pPr>
        </w:p>
        <w:p w14:paraId="61F2CACD" w14:textId="77777777" w:rsidR="00237F3A" w:rsidRDefault="00237F3A">
          <w:pPr>
            <w:rPr>
              <w:rFonts w:cs="Arial"/>
            </w:rPr>
          </w:pPr>
        </w:p>
        <w:p w14:paraId="3A5B0D57" w14:textId="77777777" w:rsidR="00237F3A" w:rsidRDefault="00357402">
          <w:pPr>
            <w:pStyle w:val="NoSpacing"/>
            <w:spacing w:line="600" w:lineRule="auto"/>
            <w:ind w:left="720" w:firstLine="72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ab/>
          </w:r>
        </w:p>
        <w:p w14:paraId="521B878A" w14:textId="77777777" w:rsidR="00237F3A" w:rsidRDefault="00237F3A" w:rsidP="00472D34">
          <w:pPr>
            <w:ind w:right="-563"/>
          </w:pPr>
        </w:p>
        <w:p w14:paraId="052B972C" w14:textId="77777777" w:rsidR="00237F3A" w:rsidRDefault="00237F3A">
          <w:pPr>
            <w:ind w:firstLine="720"/>
          </w:pPr>
        </w:p>
        <w:p w14:paraId="745324E2" w14:textId="77777777" w:rsidR="00237F3A" w:rsidRDefault="00357402">
          <w:r>
            <w:rPr>
              <w:rFonts w:ascii="Times New Roman" w:hAnsi="Times New Roman"/>
              <w:b/>
              <w:bCs/>
              <w:noProof/>
              <w:sz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74DF95" wp14:editId="73B233AA">
                    <wp:simplePos x="0" y="0"/>
                    <wp:positionH relativeFrom="column">
                      <wp:posOffset>-48895</wp:posOffset>
                    </wp:positionH>
                    <wp:positionV relativeFrom="paragraph">
                      <wp:posOffset>784860</wp:posOffset>
                    </wp:positionV>
                    <wp:extent cx="6546850" cy="635"/>
                    <wp:effectExtent l="17780" t="22225" r="17145" b="1524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546850" cy="63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shape id="AutoShape 6" o:spid="_x0000_s1026" o:spt="32" type="#_x0000_t32" style="position:absolute;left:0pt;margin-left:-3.85pt;margin-top:61.8pt;height:0.05pt;width:515.5pt;z-index:251659264;mso-width-relative:page;mso-height-relative:page;" filled="f" stroked="t" coordsize="21600,21600" o:gfxdata="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s+RhDYAAAACQEAAA8AAAAAAAAA&#10;AQAgAAAAIgAAAGRycy9kb3ducmV2LnhtbFBLAQIUABQAAAAIAIdO4kCI6H5a2AEAALUDAAAOAAAA&#10;AAAAAAEAIAAAACcBAABkcnMvZTJvRG9jLnhtbFBLBQYAAAAABgAGAFkBAABxBQAAAAA=&#10;">
                    <v:fill on="f" focussize="0,0"/>
                    <v:stroke weight="2.25pt" color="#000000" joinstyle="round"/>
                    <v:imagedata o:title=""/>
                    <o:lock v:ext="edit" aspectratio="f"/>
                  </v:shape>
                </w:pict>
              </mc:Fallback>
            </mc:AlternateContent>
          </w:r>
        </w:p>
        <w:p w14:paraId="34BAF142" w14:textId="77777777" w:rsidR="00237F3A" w:rsidRDefault="00237F3A">
          <w:pPr>
            <w:sectPr w:rsidR="00237F3A" w:rsidSect="00472D34">
              <w:headerReference w:type="default" r:id="rId10"/>
              <w:footerReference w:type="first" r:id="rId11"/>
              <w:pgSz w:w="12240" w:h="15840"/>
              <w:pgMar w:top="1440" w:right="1183" w:bottom="1985" w:left="1440" w:header="720" w:footer="720" w:gutter="0"/>
              <w:cols w:space="720"/>
              <w:titlePg/>
              <w:docGrid w:linePitch="360"/>
            </w:sectPr>
          </w:pPr>
        </w:p>
        <w:p w14:paraId="02C62DE6" w14:textId="77777777" w:rsidR="00237F3A" w:rsidRDefault="00000000"/>
      </w:sdtContent>
    </w:sdt>
    <w:p w14:paraId="07DB7785" w14:textId="77777777" w:rsidR="00237F3A" w:rsidRDefault="00357402">
      <w:pPr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HISTORY OF REVISIONS</w:t>
      </w:r>
    </w:p>
    <w:p w14:paraId="0984EE2E" w14:textId="77777777" w:rsidR="00237F3A" w:rsidRDefault="00237F3A">
      <w:pPr>
        <w:pStyle w:val="ListParagraph"/>
        <w:autoSpaceDE w:val="0"/>
        <w:autoSpaceDN w:val="0"/>
        <w:adjustRightInd w:val="0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14:paraId="4BB22268" w14:textId="77777777" w:rsidR="00237F3A" w:rsidRDefault="00237F3A">
      <w:pPr>
        <w:pStyle w:val="ListParagraph"/>
        <w:autoSpaceDE w:val="0"/>
        <w:autoSpaceDN w:val="0"/>
        <w:adjustRightInd w:val="0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95"/>
        <w:gridCol w:w="1940"/>
        <w:gridCol w:w="3631"/>
      </w:tblGrid>
      <w:tr w:rsidR="00237F3A" w14:paraId="2A48016E" w14:textId="77777777">
        <w:trPr>
          <w:cantSplit/>
          <w:trHeight w:hRule="exact" w:val="703"/>
          <w:jc w:val="center"/>
        </w:trPr>
        <w:tc>
          <w:tcPr>
            <w:tcW w:w="1344" w:type="dxa"/>
            <w:vAlign w:val="center"/>
          </w:tcPr>
          <w:p w14:paraId="0BDEDA36" w14:textId="77777777" w:rsidR="00237F3A" w:rsidRPr="00472D34" w:rsidRDefault="003574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D3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Revision No.</w:t>
            </w:r>
          </w:p>
        </w:tc>
        <w:tc>
          <w:tcPr>
            <w:tcW w:w="1613" w:type="dxa"/>
            <w:vAlign w:val="center"/>
          </w:tcPr>
          <w:p w14:paraId="7F6601CF" w14:textId="77777777" w:rsidR="00237F3A" w:rsidRPr="00472D34" w:rsidRDefault="003574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D3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Revision Date</w:t>
            </w:r>
          </w:p>
        </w:tc>
        <w:tc>
          <w:tcPr>
            <w:tcW w:w="1962" w:type="dxa"/>
            <w:vAlign w:val="center"/>
          </w:tcPr>
          <w:p w14:paraId="07606B3F" w14:textId="77777777" w:rsidR="00237F3A" w:rsidRPr="00472D34" w:rsidRDefault="003574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D3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Chapter/clause no.</w:t>
            </w:r>
          </w:p>
          <w:p w14:paraId="18FF0BE8" w14:textId="77777777" w:rsidR="00237F3A" w:rsidRPr="00472D34" w:rsidRDefault="003574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D3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&amp; text affected</w:t>
            </w:r>
          </w:p>
        </w:tc>
        <w:tc>
          <w:tcPr>
            <w:tcW w:w="3675" w:type="dxa"/>
            <w:vAlign w:val="center"/>
          </w:tcPr>
          <w:p w14:paraId="0B7889B8" w14:textId="77777777" w:rsidR="00237F3A" w:rsidRDefault="00357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Reason for Revision</w:t>
            </w:r>
          </w:p>
        </w:tc>
      </w:tr>
      <w:tr w:rsidR="00237F3A" w14:paraId="19602859" w14:textId="77777777">
        <w:trPr>
          <w:cantSplit/>
          <w:trHeight w:hRule="exact" w:val="432"/>
          <w:jc w:val="center"/>
        </w:trPr>
        <w:tc>
          <w:tcPr>
            <w:tcW w:w="1344" w:type="dxa"/>
          </w:tcPr>
          <w:p w14:paraId="276BAB89" w14:textId="3572138E" w:rsidR="00237F3A" w:rsidRPr="00472D34" w:rsidRDefault="00AE50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613" w:type="dxa"/>
          </w:tcPr>
          <w:p w14:paraId="68A060B0" w14:textId="0F9E97C3" w:rsidR="00237F3A" w:rsidRPr="00472D34" w:rsidRDefault="0035740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72D3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26-08-202</w:t>
            </w:r>
            <w:r w:rsidR="00AE50F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962" w:type="dxa"/>
          </w:tcPr>
          <w:p w14:paraId="6BAA296F" w14:textId="77777777" w:rsidR="00237F3A" w:rsidRPr="00472D34" w:rsidRDefault="00237F3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A047DEF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3A" w14:paraId="062BFAF0" w14:textId="77777777">
        <w:trPr>
          <w:cantSplit/>
          <w:trHeight w:hRule="exact" w:val="432"/>
          <w:jc w:val="center"/>
        </w:trPr>
        <w:tc>
          <w:tcPr>
            <w:tcW w:w="1344" w:type="dxa"/>
          </w:tcPr>
          <w:p w14:paraId="18F88ED0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28B890C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E154FC7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2A24488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3A" w14:paraId="11DD7BD0" w14:textId="77777777">
        <w:trPr>
          <w:cantSplit/>
          <w:trHeight w:hRule="exact" w:val="432"/>
          <w:jc w:val="center"/>
        </w:trPr>
        <w:tc>
          <w:tcPr>
            <w:tcW w:w="1344" w:type="dxa"/>
          </w:tcPr>
          <w:p w14:paraId="60468162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BDE6F49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F5FFF76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0D837B2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3A" w14:paraId="4920226E" w14:textId="77777777">
        <w:trPr>
          <w:cantSplit/>
          <w:trHeight w:hRule="exact" w:val="432"/>
          <w:jc w:val="center"/>
        </w:trPr>
        <w:tc>
          <w:tcPr>
            <w:tcW w:w="1344" w:type="dxa"/>
          </w:tcPr>
          <w:p w14:paraId="78E38D5C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CB30878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B58BBCA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628DFD7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3A" w14:paraId="241A8619" w14:textId="77777777">
        <w:trPr>
          <w:cantSplit/>
          <w:trHeight w:hRule="exact" w:val="432"/>
          <w:jc w:val="center"/>
        </w:trPr>
        <w:tc>
          <w:tcPr>
            <w:tcW w:w="1344" w:type="dxa"/>
          </w:tcPr>
          <w:p w14:paraId="70D5C24E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38C1D33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14918E6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C4D148F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3A" w14:paraId="1787DA33" w14:textId="77777777">
        <w:trPr>
          <w:cantSplit/>
          <w:trHeight w:hRule="exact" w:val="432"/>
          <w:jc w:val="center"/>
        </w:trPr>
        <w:tc>
          <w:tcPr>
            <w:tcW w:w="1344" w:type="dxa"/>
          </w:tcPr>
          <w:p w14:paraId="28971FE3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8AF00C9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CBDF722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EBEC492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3A" w14:paraId="694F3520" w14:textId="77777777">
        <w:trPr>
          <w:cantSplit/>
          <w:trHeight w:hRule="exact" w:val="432"/>
          <w:jc w:val="center"/>
        </w:trPr>
        <w:tc>
          <w:tcPr>
            <w:tcW w:w="1344" w:type="dxa"/>
          </w:tcPr>
          <w:p w14:paraId="51CAA31A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5E00EB5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FA13608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6A2A98C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3A" w14:paraId="745FE293" w14:textId="77777777">
        <w:trPr>
          <w:cantSplit/>
          <w:trHeight w:hRule="exact" w:val="432"/>
          <w:jc w:val="center"/>
        </w:trPr>
        <w:tc>
          <w:tcPr>
            <w:tcW w:w="1344" w:type="dxa"/>
          </w:tcPr>
          <w:p w14:paraId="1EB60197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767C616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32717BA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DC61D54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3A" w14:paraId="395D8EEA" w14:textId="77777777">
        <w:trPr>
          <w:cantSplit/>
          <w:trHeight w:hRule="exact" w:val="432"/>
          <w:jc w:val="center"/>
        </w:trPr>
        <w:tc>
          <w:tcPr>
            <w:tcW w:w="1344" w:type="dxa"/>
          </w:tcPr>
          <w:p w14:paraId="1D84110C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E8EC5B5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643B47A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E6F92C0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3A" w14:paraId="2F09CF1B" w14:textId="77777777">
        <w:trPr>
          <w:cantSplit/>
          <w:trHeight w:hRule="exact" w:val="432"/>
          <w:jc w:val="center"/>
        </w:trPr>
        <w:tc>
          <w:tcPr>
            <w:tcW w:w="1344" w:type="dxa"/>
          </w:tcPr>
          <w:p w14:paraId="55408591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750EE5C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6D4FB5D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3BC049E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3A" w14:paraId="6B486895" w14:textId="77777777">
        <w:trPr>
          <w:cantSplit/>
          <w:trHeight w:hRule="exact" w:val="432"/>
          <w:jc w:val="center"/>
        </w:trPr>
        <w:tc>
          <w:tcPr>
            <w:tcW w:w="1344" w:type="dxa"/>
          </w:tcPr>
          <w:p w14:paraId="265B1102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EA8372C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659445C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9A0722A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3A" w14:paraId="375034FB" w14:textId="77777777">
        <w:trPr>
          <w:cantSplit/>
          <w:trHeight w:hRule="exact" w:val="432"/>
          <w:jc w:val="center"/>
        </w:trPr>
        <w:tc>
          <w:tcPr>
            <w:tcW w:w="1344" w:type="dxa"/>
          </w:tcPr>
          <w:p w14:paraId="53E1063A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AB8C0B3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CC586DE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0D3C598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3A" w14:paraId="5423823E" w14:textId="77777777">
        <w:trPr>
          <w:cantSplit/>
          <w:trHeight w:hRule="exact" w:val="432"/>
          <w:jc w:val="center"/>
        </w:trPr>
        <w:tc>
          <w:tcPr>
            <w:tcW w:w="1344" w:type="dxa"/>
          </w:tcPr>
          <w:p w14:paraId="1B0D5614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9AC0F63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8D725CE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0D20556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3A" w14:paraId="050D1496" w14:textId="77777777">
        <w:trPr>
          <w:cantSplit/>
          <w:trHeight w:hRule="exact" w:val="432"/>
          <w:jc w:val="center"/>
        </w:trPr>
        <w:tc>
          <w:tcPr>
            <w:tcW w:w="1344" w:type="dxa"/>
          </w:tcPr>
          <w:p w14:paraId="714861BB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0DA41A4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014EA0C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D63B46A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3A" w14:paraId="5D0B3B17" w14:textId="77777777">
        <w:trPr>
          <w:cantSplit/>
          <w:trHeight w:hRule="exact" w:val="432"/>
          <w:jc w:val="center"/>
        </w:trPr>
        <w:tc>
          <w:tcPr>
            <w:tcW w:w="1344" w:type="dxa"/>
          </w:tcPr>
          <w:p w14:paraId="61DB7C4E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C3CB6EB" w14:textId="77777777" w:rsidR="00237F3A" w:rsidRDefault="00237F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0423582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70B716E" w14:textId="77777777" w:rsidR="00237F3A" w:rsidRDefault="00237F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E6B711" w14:textId="77777777" w:rsidR="00237F3A" w:rsidRDefault="00237F3A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3809C9F0" w14:textId="77777777" w:rsidR="00237F3A" w:rsidRDefault="00237F3A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6A94CFF4" w14:textId="77777777" w:rsidR="00237F3A" w:rsidRDefault="00237F3A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69FAC6B0" w14:textId="77777777" w:rsidR="00237F3A" w:rsidRDefault="00237F3A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54A5423A" w14:textId="77777777" w:rsidR="00237F3A" w:rsidRDefault="00237F3A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62EA8150" w14:textId="77777777" w:rsidR="00237F3A" w:rsidRDefault="00237F3A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596FB686" w14:textId="77777777" w:rsidR="00237F3A" w:rsidRDefault="00357402">
      <w:pPr>
        <w:jc w:val="center"/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  <w:lastRenderedPageBreak/>
        <w:t>TABLE OF CONTENTS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308"/>
        <w:gridCol w:w="6318"/>
        <w:gridCol w:w="1403"/>
      </w:tblGrid>
      <w:tr w:rsidR="00237F3A" w14:paraId="16459135" w14:textId="77777777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DBA1211" w14:textId="77777777" w:rsidR="00237F3A" w:rsidRDefault="00357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6318" w:type="dxa"/>
            <w:vAlign w:val="center"/>
          </w:tcPr>
          <w:p w14:paraId="5653D26B" w14:textId="77777777" w:rsidR="00237F3A" w:rsidRDefault="00357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1403" w:type="dxa"/>
            <w:vAlign w:val="center"/>
          </w:tcPr>
          <w:p w14:paraId="68BC2E35" w14:textId="77777777" w:rsidR="00237F3A" w:rsidRDefault="00357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PAGE NO.</w:t>
            </w:r>
          </w:p>
        </w:tc>
      </w:tr>
      <w:tr w:rsidR="00237F3A" w14:paraId="46183BA0" w14:textId="77777777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05E04B97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  <w:vAlign w:val="center"/>
          </w:tcPr>
          <w:p w14:paraId="08C08F37" w14:textId="77777777" w:rsidR="00237F3A" w:rsidRDefault="00357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Purpose</w:t>
            </w:r>
          </w:p>
        </w:tc>
        <w:tc>
          <w:tcPr>
            <w:tcW w:w="1403" w:type="dxa"/>
            <w:vAlign w:val="center"/>
          </w:tcPr>
          <w:p w14:paraId="5E42DCAA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7F3A" w14:paraId="540A330D" w14:textId="77777777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AB4491C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18" w:type="dxa"/>
            <w:vAlign w:val="center"/>
          </w:tcPr>
          <w:p w14:paraId="616584CC" w14:textId="77777777" w:rsidR="00237F3A" w:rsidRDefault="00357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Trigger</w:t>
            </w:r>
          </w:p>
        </w:tc>
        <w:tc>
          <w:tcPr>
            <w:tcW w:w="1403" w:type="dxa"/>
            <w:vAlign w:val="center"/>
          </w:tcPr>
          <w:p w14:paraId="0EA466D8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7F3A" w14:paraId="10E9485D" w14:textId="77777777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655579C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18" w:type="dxa"/>
            <w:vAlign w:val="center"/>
          </w:tcPr>
          <w:p w14:paraId="330EC600" w14:textId="77777777" w:rsidR="00237F3A" w:rsidRDefault="00357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Scope and Application</w:t>
            </w:r>
          </w:p>
        </w:tc>
        <w:tc>
          <w:tcPr>
            <w:tcW w:w="1403" w:type="dxa"/>
            <w:vAlign w:val="center"/>
          </w:tcPr>
          <w:p w14:paraId="58CECF08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7F3A" w14:paraId="28DE4B12" w14:textId="77777777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6089E52F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18" w:type="dxa"/>
            <w:vAlign w:val="center"/>
          </w:tcPr>
          <w:p w14:paraId="252A2E44" w14:textId="77777777" w:rsidR="00237F3A" w:rsidRDefault="00357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Owner</w:t>
            </w:r>
          </w:p>
          <w:p w14:paraId="5E3DB9A6" w14:textId="77777777" w:rsidR="00237F3A" w:rsidRDefault="00357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03" w:type="dxa"/>
            <w:vAlign w:val="center"/>
          </w:tcPr>
          <w:p w14:paraId="0107F212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7F3A" w14:paraId="3C4A85A2" w14:textId="77777777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72F2C3A9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18" w:type="dxa"/>
            <w:vAlign w:val="center"/>
          </w:tcPr>
          <w:p w14:paraId="664912BB" w14:textId="77777777" w:rsidR="00237F3A" w:rsidRDefault="00357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Successor and Predecessor</w:t>
            </w:r>
          </w:p>
        </w:tc>
        <w:tc>
          <w:tcPr>
            <w:tcW w:w="1403" w:type="dxa"/>
            <w:vAlign w:val="center"/>
          </w:tcPr>
          <w:p w14:paraId="1C607A8F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7F3A" w14:paraId="7459D459" w14:textId="77777777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1F56ED9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18" w:type="dxa"/>
            <w:vAlign w:val="center"/>
          </w:tcPr>
          <w:p w14:paraId="0FAA29E4" w14:textId="77777777" w:rsidR="00237F3A" w:rsidRDefault="00357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Responsibilities &amp; Authorities</w:t>
            </w:r>
          </w:p>
        </w:tc>
        <w:tc>
          <w:tcPr>
            <w:tcW w:w="1403" w:type="dxa"/>
            <w:vAlign w:val="center"/>
          </w:tcPr>
          <w:p w14:paraId="0E15C601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7F3A" w14:paraId="0C9ADEBE" w14:textId="77777777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35345F2E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18" w:type="dxa"/>
            <w:vAlign w:val="center"/>
          </w:tcPr>
          <w:p w14:paraId="35344380" w14:textId="77777777" w:rsidR="00237F3A" w:rsidRDefault="00357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Definitions and Abbreviations</w:t>
            </w:r>
          </w:p>
        </w:tc>
        <w:tc>
          <w:tcPr>
            <w:tcW w:w="1403" w:type="dxa"/>
            <w:vAlign w:val="center"/>
          </w:tcPr>
          <w:p w14:paraId="310E4C89" w14:textId="4EB64D89" w:rsidR="00237F3A" w:rsidRDefault="00F24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F3A" w14:paraId="3D8C8308" w14:textId="77777777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C5FD0A1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18" w:type="dxa"/>
            <w:vAlign w:val="center"/>
          </w:tcPr>
          <w:p w14:paraId="72D36D67" w14:textId="77777777" w:rsidR="00237F3A" w:rsidRDefault="00357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Flow Chart</w:t>
            </w:r>
          </w:p>
        </w:tc>
        <w:tc>
          <w:tcPr>
            <w:tcW w:w="1403" w:type="dxa"/>
            <w:vAlign w:val="center"/>
          </w:tcPr>
          <w:p w14:paraId="3418FC1C" w14:textId="446624A9" w:rsidR="00237F3A" w:rsidRDefault="00F24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7F3A" w14:paraId="7B3A0ED3" w14:textId="77777777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528BA0F9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6318" w:type="dxa"/>
            <w:vAlign w:val="center"/>
          </w:tcPr>
          <w:p w14:paraId="51AB4CD8" w14:textId="77777777" w:rsidR="00237F3A" w:rsidRDefault="00357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Description</w:t>
            </w:r>
          </w:p>
        </w:tc>
        <w:tc>
          <w:tcPr>
            <w:tcW w:w="1403" w:type="dxa"/>
            <w:vAlign w:val="center"/>
          </w:tcPr>
          <w:p w14:paraId="33AFD2E3" w14:textId="1982A254" w:rsidR="00237F3A" w:rsidRDefault="00F24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7F3A" w14:paraId="27DEBB53" w14:textId="77777777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7D57B5FA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18" w:type="dxa"/>
            <w:vAlign w:val="center"/>
          </w:tcPr>
          <w:p w14:paraId="28ED2571" w14:textId="77777777" w:rsidR="00237F3A" w:rsidRDefault="0035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Efficiency measures and </w:t>
            </w:r>
            <w:r>
              <w:rPr>
                <w:rFonts w:ascii="Times New Roman" w:hAnsi="Times New Roman"/>
                <w:sz w:val="24"/>
                <w:szCs w:val="24"/>
              </w:rPr>
              <w:t>effectiveness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measures</w:t>
            </w:r>
          </w:p>
          <w:p w14:paraId="2CC23000" w14:textId="77777777" w:rsidR="00237F3A" w:rsidRDefault="00237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0B84292" w14:textId="0C356F82" w:rsidR="00237F3A" w:rsidRDefault="00F24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7F3A" w14:paraId="37ACDF00" w14:textId="77777777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6C5224A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18" w:type="dxa"/>
            <w:vAlign w:val="center"/>
          </w:tcPr>
          <w:p w14:paraId="73C14121" w14:textId="77777777" w:rsidR="00237F3A" w:rsidRDefault="00357402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Risk associated with the process</w:t>
            </w:r>
          </w:p>
          <w:p w14:paraId="57EC7D6E" w14:textId="77777777" w:rsidR="00237F3A" w:rsidRDefault="00237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694DB46" w14:textId="176B3E5E" w:rsidR="00237F3A" w:rsidRDefault="00F24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7F3A" w14:paraId="0550753E" w14:textId="77777777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7DF3E348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18" w:type="dxa"/>
            <w:vAlign w:val="center"/>
          </w:tcPr>
          <w:p w14:paraId="10632AA9" w14:textId="77777777" w:rsidR="00237F3A" w:rsidRDefault="00357402">
            <w:pPr>
              <w:spacing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Formats for maintaining records </w:t>
            </w:r>
          </w:p>
        </w:tc>
        <w:tc>
          <w:tcPr>
            <w:tcW w:w="1403" w:type="dxa"/>
            <w:vAlign w:val="center"/>
          </w:tcPr>
          <w:p w14:paraId="47683F48" w14:textId="3F4DC332" w:rsidR="00237F3A" w:rsidRDefault="00F24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7F3A" w14:paraId="01DBBB6F" w14:textId="77777777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7AAE74F5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318" w:type="dxa"/>
            <w:vAlign w:val="center"/>
          </w:tcPr>
          <w:p w14:paraId="11C9C601" w14:textId="77777777" w:rsidR="00237F3A" w:rsidRDefault="00357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Records</w:t>
            </w:r>
          </w:p>
        </w:tc>
        <w:tc>
          <w:tcPr>
            <w:tcW w:w="1403" w:type="dxa"/>
            <w:vAlign w:val="center"/>
          </w:tcPr>
          <w:p w14:paraId="04BDD687" w14:textId="0E7522D6" w:rsidR="00237F3A" w:rsidRDefault="00F24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7F3A" w14:paraId="7CAF8D02" w14:textId="77777777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65B24240" w14:textId="77777777" w:rsidR="00237F3A" w:rsidRDefault="0035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18" w:type="dxa"/>
            <w:vAlign w:val="center"/>
          </w:tcPr>
          <w:p w14:paraId="02A4828C" w14:textId="77777777" w:rsidR="00237F3A" w:rsidRDefault="00357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Annexure I</w:t>
            </w:r>
          </w:p>
        </w:tc>
        <w:tc>
          <w:tcPr>
            <w:tcW w:w="1403" w:type="dxa"/>
            <w:vAlign w:val="center"/>
          </w:tcPr>
          <w:p w14:paraId="7C30F18C" w14:textId="503E494F" w:rsidR="00237F3A" w:rsidRDefault="00F24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75C16DF3" w14:textId="77777777" w:rsidR="00237F3A" w:rsidRDefault="00237F3A">
      <w:pPr>
        <w:spacing w:after="240" w:line="36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14:paraId="18A3F698" w14:textId="77777777" w:rsidR="00237F3A" w:rsidRDefault="00237F3A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37EDAC" w14:textId="77777777" w:rsidR="00237F3A" w:rsidRDefault="0035740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APPOINT CONTRACTORS</w:t>
      </w:r>
    </w:p>
    <w:p w14:paraId="2DA5D220" w14:textId="77777777" w:rsidR="00237F3A" w:rsidRDefault="00237F3A">
      <w:pPr>
        <w:spacing w:after="24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7AEC04" w14:textId="77777777" w:rsidR="00237F3A" w:rsidRDefault="00357402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PURPOSE</w:t>
      </w:r>
    </w:p>
    <w:p w14:paraId="7FBD3FD9" w14:textId="77777777" w:rsidR="00237F3A" w:rsidRPr="0080169A" w:rsidRDefault="00357402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To engage contractors / labour contractors who are capable of completing the contracted work with required quality</w:t>
      </w:r>
      <w:r w:rsidRPr="008016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&amp; with required </w:t>
      </w:r>
      <w:proofErr w:type="gramStart"/>
      <w:r w:rsidRPr="008016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number</w:t>
      </w:r>
      <w:proofErr w:type="gramEnd"/>
      <w:r w:rsidRPr="008016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manpower</w:t>
      </w: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given time frame at</w:t>
      </w:r>
      <w:r w:rsidRPr="008016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competitive price. </w:t>
      </w:r>
    </w:p>
    <w:p w14:paraId="1A476557" w14:textId="77777777" w:rsidR="00237F3A" w:rsidRDefault="00357402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 TRIGGER</w:t>
      </w:r>
    </w:p>
    <w:p w14:paraId="400777AC" w14:textId="77777777" w:rsidR="00237F3A" w:rsidRPr="0080169A" w:rsidRDefault="00357402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Intimation by PMC team/ OP team/ WO request raised in Quadra ERP</w:t>
      </w:r>
    </w:p>
    <w:p w14:paraId="7986DCBE" w14:textId="77777777" w:rsidR="00237F3A" w:rsidRDefault="00357402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SCOPE AND APPLICATION</w:t>
      </w:r>
    </w:p>
    <w:p w14:paraId="45CF6E5E" w14:textId="77777777" w:rsidR="00237F3A" w:rsidRDefault="0035740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process will apply to all contracted works that are carried out at VBHC projects.</w:t>
      </w:r>
    </w:p>
    <w:p w14:paraId="41C9E40A" w14:textId="77777777" w:rsidR="00237F3A" w:rsidRPr="0080169A" w:rsidRDefault="00357402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016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PROCESS OWNER</w:t>
      </w:r>
    </w:p>
    <w:p w14:paraId="793E2FF1" w14:textId="65FC5D8A" w:rsidR="00237F3A" w:rsidRPr="0080169A" w:rsidRDefault="00357402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Procurement and Contracts Head</w:t>
      </w:r>
    </w:p>
    <w:p w14:paraId="61C2285C" w14:textId="77777777" w:rsidR="00237F3A" w:rsidRDefault="00357402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PREDECESSOR AND SUCCESSOR PROCESSES</w:t>
      </w:r>
    </w:p>
    <w:p w14:paraId="70933C58" w14:textId="77777777" w:rsidR="00237F3A" w:rsidRDefault="00357402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Predecessor Process</w:t>
      </w:r>
      <w:r>
        <w:rPr>
          <w:rFonts w:ascii="Times New Roman" w:hAnsi="Times New Roman" w:cs="Times New Roman"/>
          <w:bCs/>
          <w:sz w:val="24"/>
          <w:szCs w:val="24"/>
        </w:rPr>
        <w:t>: Updating Construction Schedule (PMC), Prepare Project Budget (EST), Budget tracking Cost Control (EST), GFC Generation (D).</w:t>
      </w:r>
    </w:p>
    <w:p w14:paraId="5B7EDD86" w14:textId="32B595A0" w:rsidR="00237F3A" w:rsidRDefault="00357402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Successor Process</w:t>
      </w:r>
      <w:r>
        <w:rPr>
          <w:rFonts w:ascii="Times New Roman" w:hAnsi="Times New Roman" w:cs="Times New Roman"/>
          <w:bCs/>
          <w:sz w:val="24"/>
          <w:szCs w:val="24"/>
        </w:rPr>
        <w:t>:  Contract Management (OP).</w:t>
      </w:r>
    </w:p>
    <w:p w14:paraId="18E668EF" w14:textId="77777777" w:rsidR="00B72210" w:rsidRDefault="00B72210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54AB4" w14:textId="77777777" w:rsidR="00237F3A" w:rsidRDefault="00357402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RESPONSIBILITY AND AUTHORITY</w:t>
      </w:r>
    </w:p>
    <w:p w14:paraId="3F0F99E2" w14:textId="12E02B1B" w:rsidR="00237F3A" w:rsidRDefault="00357402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approve finalized </w:t>
      </w: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contractor: AVP (P&amp;C)/</w:t>
      </w:r>
      <w:r w:rsidR="00B72210"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169A"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72210"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peration</w:t>
      </w: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Projects Head </w:t>
      </w:r>
    </w:p>
    <w:p w14:paraId="2DCE8E9D" w14:textId="6841EFFB" w:rsidR="00B72210" w:rsidRDefault="00B72210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44A04CF2" w14:textId="54B4B4CF" w:rsidR="00B72210" w:rsidRDefault="00B72210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33893B52" w14:textId="77777777" w:rsidR="00B72210" w:rsidRDefault="00B72210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8F394F" w14:textId="77777777" w:rsidR="00237F3A" w:rsidRDefault="00357402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DEFINITIONS &amp; ABBREVIATIONS</w:t>
      </w:r>
    </w:p>
    <w:p w14:paraId="15966D1C" w14:textId="77777777" w:rsidR="00237F3A" w:rsidRDefault="00357402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Bill of Quantities.</w:t>
      </w:r>
    </w:p>
    <w:p w14:paraId="46E483BE" w14:textId="77777777" w:rsidR="00237F3A" w:rsidRDefault="00357402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Letter of Intent</w:t>
      </w:r>
    </w:p>
    <w:p w14:paraId="479EEF2F" w14:textId="77777777" w:rsidR="00237F3A" w:rsidRDefault="00357402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Chief Operating Officer</w:t>
      </w:r>
    </w:p>
    <w:p w14:paraId="374AABC7" w14:textId="77777777" w:rsidR="00237F3A" w:rsidRDefault="00357402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Operations dept.</w:t>
      </w:r>
    </w:p>
    <w:p w14:paraId="46ACB2A1" w14:textId="77777777" w:rsidR="00237F3A" w:rsidRDefault="00357402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Project Management dept.</w:t>
      </w:r>
    </w:p>
    <w:p w14:paraId="6A4DB350" w14:textId="77777777" w:rsidR="00237F3A" w:rsidRDefault="00357402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Assistant Vice President</w:t>
      </w:r>
    </w:p>
    <w:p w14:paraId="41E4E253" w14:textId="77777777" w:rsidR="00237F3A" w:rsidRDefault="00357402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RFP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Request for Proposal</w:t>
      </w:r>
    </w:p>
    <w:p w14:paraId="04CB50F7" w14:textId="74E91D18" w:rsidR="00237F3A" w:rsidRDefault="00357402" w:rsidP="00B72210">
      <w:pPr>
        <w:pStyle w:val="ListParagraph"/>
        <w:numPr>
          <w:ilvl w:val="0"/>
          <w:numId w:val="2"/>
        </w:numPr>
        <w:spacing w:after="24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LOI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“Letter of Intent” or “LOI” means the letter of Intent issued by the </w:t>
      </w:r>
      <w:r w:rsidR="00B7221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B72210">
        <w:rPr>
          <w:rFonts w:ascii="Times New Roman" w:hAnsi="Times New Roman" w:cs="Times New Roman"/>
          <w:sz w:val="24"/>
          <w:szCs w:val="24"/>
        </w:rPr>
        <w:t xml:space="preserve">Owner  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Contractor.</w:t>
      </w:r>
    </w:p>
    <w:p w14:paraId="7FE1F434" w14:textId="5397ABD4" w:rsidR="00B72210" w:rsidRDefault="00B72210" w:rsidP="00B72210">
      <w:pPr>
        <w:pStyle w:val="ListParagraph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7CA7BEC0" w14:textId="77777777" w:rsidR="00B72210" w:rsidRDefault="00B72210" w:rsidP="00B72210">
      <w:pPr>
        <w:pStyle w:val="ListParagraph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06EDB9CC" w14:textId="77777777" w:rsidR="00237F3A" w:rsidRDefault="00357402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WORK ORDER/CONTRACT AGREEMENT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FD8513" w14:textId="38E18B0E" w:rsidR="00237F3A" w:rsidRDefault="00357402">
      <w:pPr>
        <w:spacing w:after="24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“Contract Agreement/ Work Order” shall have the same meaning and shall include any award of work in writing with general terms and conditions / special conditions of the Enquiry, enclosures, </w:t>
      </w:r>
      <w:r w:rsidR="00B72210">
        <w:rPr>
          <w:rFonts w:ascii="Times New Roman" w:hAnsi="Times New Roman" w:cs="Times New Roman"/>
          <w:sz w:val="24"/>
          <w:szCs w:val="24"/>
        </w:rPr>
        <w:t>Annexure,</w:t>
      </w:r>
      <w:r>
        <w:rPr>
          <w:rFonts w:ascii="Times New Roman" w:hAnsi="Times New Roman" w:cs="Times New Roman"/>
          <w:sz w:val="24"/>
          <w:szCs w:val="24"/>
        </w:rPr>
        <w:t xml:space="preserve"> and subsequent amendments thereto issued by the Owner and accepted by the Contractor.</w:t>
      </w:r>
    </w:p>
    <w:p w14:paraId="4A7E6DC7" w14:textId="6F464940" w:rsidR="00B72210" w:rsidRDefault="00B72210">
      <w:pPr>
        <w:spacing w:after="24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7513E8" w14:textId="0489AEA2" w:rsidR="00B72210" w:rsidRDefault="00B72210">
      <w:pPr>
        <w:spacing w:after="24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FD405D" w14:textId="7E9AFC82" w:rsidR="00B72210" w:rsidRDefault="00B72210">
      <w:pPr>
        <w:spacing w:after="24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D6076E" w14:textId="1FE7D8B6" w:rsidR="00B72210" w:rsidRDefault="00B72210">
      <w:pPr>
        <w:spacing w:after="24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71781D" w14:textId="4819BAA4" w:rsidR="00B72210" w:rsidRDefault="00B72210">
      <w:pPr>
        <w:spacing w:after="24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19F1B5" w14:textId="645A7535" w:rsidR="00B72210" w:rsidRDefault="00B72210">
      <w:pPr>
        <w:spacing w:after="24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4F64E4" w14:textId="69DE7B95" w:rsidR="00B72210" w:rsidRDefault="00B72210">
      <w:pPr>
        <w:spacing w:after="24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37ED9B" w14:textId="57A30B0E" w:rsidR="00B72210" w:rsidRDefault="00B72210">
      <w:pPr>
        <w:spacing w:after="24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EBF752" w14:textId="0B7BD976" w:rsidR="00B72210" w:rsidRDefault="00B72210">
      <w:pPr>
        <w:spacing w:after="24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524116" w14:textId="77777777" w:rsidR="00B72210" w:rsidRDefault="00B72210">
      <w:pPr>
        <w:spacing w:after="24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E70C0F" w14:textId="77777777" w:rsidR="00237F3A" w:rsidRDefault="00357402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PROCESS FLOW CHART</w:t>
      </w:r>
    </w:p>
    <w:p w14:paraId="1AC67358" w14:textId="01C57047" w:rsidR="00237F3A" w:rsidRDefault="00B72210">
      <w:pPr>
        <w:pStyle w:val="ListParagraph"/>
        <w:spacing w:after="240" w:line="36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867FF12" wp14:editId="0E7112BC">
            <wp:extent cx="5943600" cy="6353137"/>
            <wp:effectExtent l="0" t="0" r="0" b="0"/>
            <wp:docPr id="3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0405" t="20682" r="23858" b="2210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B44E9" w14:textId="1E1F12AC" w:rsidR="00B72210" w:rsidRDefault="00B72210" w:rsidP="00B72210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C2528" w14:textId="37CA2CC0" w:rsidR="00B72210" w:rsidRDefault="00B72210" w:rsidP="00B72210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38496" w14:textId="07A2493C" w:rsidR="00B72210" w:rsidRDefault="00B72210" w:rsidP="00B72210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3ACEB" w14:textId="5C405700" w:rsidR="00237F3A" w:rsidRPr="00B72210" w:rsidRDefault="00357402" w:rsidP="00B7221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21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PROCESS DESCRIPTION</w:t>
      </w:r>
    </w:p>
    <w:p w14:paraId="214D84D2" w14:textId="77777777" w:rsidR="00237F3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Appointing contractors is a process initialized with Work Order </w:t>
      </w: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request raised in Quadra ERP </w:t>
      </w:r>
      <w:r>
        <w:rPr>
          <w:rFonts w:ascii="Times New Roman" w:hAnsi="Times New Roman" w:cs="Times New Roman"/>
          <w:sz w:val="24"/>
          <w:szCs w:val="24"/>
        </w:rPr>
        <w:t>from OP/PMC team based on BOQ from the estimation department and drawings from design team.</w:t>
      </w:r>
    </w:p>
    <w:p w14:paraId="35ED30C6" w14:textId="77777777" w:rsidR="00237F3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Proposal (RFP) is prepared by contracts dept.</w:t>
      </w:r>
    </w:p>
    <w:p w14:paraId="6774F684" w14:textId="5A309CBE" w:rsidR="00237F3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any new contractor is required for any specific/new work, then pre – qualification is carried out for contractor for major contracts only (value greater than </w:t>
      </w:r>
      <w:r w:rsidR="00377086">
        <w:rPr>
          <w:rFonts w:ascii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hAnsi="Times New Roman" w:cs="Times New Roman"/>
          <w:sz w:val="24"/>
          <w:szCs w:val="24"/>
        </w:rPr>
        <w:t>75Lakhs) as mentioned below:</w:t>
      </w:r>
    </w:p>
    <w:p w14:paraId="0D2216F3" w14:textId="77777777" w:rsidR="00237F3A" w:rsidRDefault="0035740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– qualification format is distributed to the contractors.</w:t>
      </w:r>
    </w:p>
    <w:p w14:paraId="6FD71874" w14:textId="77777777" w:rsidR="00237F3A" w:rsidRDefault="0035740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Receiving the feedback forms from contractors and</w:t>
      </w:r>
    </w:p>
    <w:p w14:paraId="29D2127A" w14:textId="77777777" w:rsidR="00237F3A" w:rsidRDefault="0035740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Selecting the contractor based on the previous works experience and credentials. </w:t>
      </w:r>
    </w:p>
    <w:p w14:paraId="7B1BA15E" w14:textId="1A28B51C" w:rsidR="00237F3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available contractors are competent enough and are </w:t>
      </w:r>
      <w:r>
        <w:rPr>
          <w:rFonts w:ascii="Times New Roman" w:hAnsi="Times New Roman" w:cs="Times New Roman"/>
          <w:sz w:val="24"/>
          <w:szCs w:val="24"/>
          <w:lang w:val="en-US"/>
        </w:rPr>
        <w:t>capable</w:t>
      </w:r>
      <w:r>
        <w:rPr>
          <w:rFonts w:ascii="Times New Roman" w:hAnsi="Times New Roman" w:cs="Times New Roman"/>
          <w:sz w:val="24"/>
          <w:szCs w:val="24"/>
        </w:rPr>
        <w:t xml:space="preserve"> to carry out the </w:t>
      </w:r>
      <w:r w:rsidR="00377086">
        <w:rPr>
          <w:rFonts w:ascii="Times New Roman" w:hAnsi="Times New Roman" w:cs="Times New Roman"/>
          <w:sz w:val="24"/>
          <w:szCs w:val="24"/>
        </w:rPr>
        <w:t>work,</w:t>
      </w:r>
      <w:r>
        <w:rPr>
          <w:rFonts w:ascii="Times New Roman" w:hAnsi="Times New Roman" w:cs="Times New Roman"/>
          <w:sz w:val="24"/>
          <w:szCs w:val="24"/>
        </w:rPr>
        <w:t xml:space="preserve"> then contractors are selected from list of approved contractors available in QUADRA. </w:t>
      </w:r>
    </w:p>
    <w:p w14:paraId="6E0A8530" w14:textId="61D73653" w:rsidR="00237F3A" w:rsidRPr="0080169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RFP </w:t>
      </w:r>
      <w:proofErr w:type="gramStart"/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proofErr w:type="gramEnd"/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BOQ is floated to Pre – Qualified contractors and new contractors through email &amp; if value of works more than </w:t>
      </w:r>
      <w:r w:rsidR="00377086"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 </w:t>
      </w: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75 lakhs tender is floated to Pre – Qualified contractors. </w:t>
      </w:r>
    </w:p>
    <w:p w14:paraId="24A46DF6" w14:textId="77777777" w:rsidR="00237F3A" w:rsidRPr="0080169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Receiving the bids from contractors with price quotations and various documents attached as per the terms and conditions mentioned in RFP / Tender.</w:t>
      </w:r>
    </w:p>
    <w:p w14:paraId="531B4305" w14:textId="77777777" w:rsidR="00237F3A" w:rsidRPr="0080169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RFP / Tender is opened in the presence of authorized persons and at the time and place indicated by the contracting authority.</w:t>
      </w:r>
    </w:p>
    <w:p w14:paraId="57E6E9B0" w14:textId="77777777" w:rsidR="00237F3A" w:rsidRPr="0080169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all the bids received, comparison statement is prepared and </w:t>
      </w:r>
      <w:proofErr w:type="spellStart"/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analyzed</w:t>
      </w:r>
      <w:proofErr w:type="spellEnd"/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9FDABB" w14:textId="77777777" w:rsidR="00237F3A" w:rsidRPr="0080169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Negotiation takes place between both the parties and Finalization of contractor is done based on following parameters:</w:t>
      </w:r>
    </w:p>
    <w:p w14:paraId="1F9710F3" w14:textId="77777777" w:rsidR="00237F3A" w:rsidRPr="0080169A" w:rsidRDefault="00357402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Price and Payment terms,</w:t>
      </w:r>
    </w:p>
    <w:p w14:paraId="01720C07" w14:textId="77777777" w:rsidR="00237F3A" w:rsidRPr="0080169A" w:rsidRDefault="00357402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Schedule/ completion time,</w:t>
      </w:r>
    </w:p>
    <w:p w14:paraId="0F44228A" w14:textId="77777777" w:rsidR="00237F3A" w:rsidRPr="0080169A" w:rsidRDefault="00357402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Quality/Technical competence,</w:t>
      </w:r>
    </w:p>
    <w:p w14:paraId="43EDD23D" w14:textId="77777777" w:rsidR="00237F3A" w:rsidRPr="0080169A" w:rsidRDefault="00357402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Machinery/Equipment deployment, and</w:t>
      </w:r>
    </w:p>
    <w:p w14:paraId="15A745CB" w14:textId="77777777" w:rsidR="00237F3A" w:rsidRPr="0080169A" w:rsidRDefault="00357402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Staff/Labour deployment at site.</w:t>
      </w:r>
    </w:p>
    <w:p w14:paraId="4D2D2D73" w14:textId="7D7A6C32" w:rsidR="00237F3A" w:rsidRPr="0080169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Final Comparative is shared wit</w:t>
      </w:r>
      <w:r w:rsidR="00377086"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w:r w:rsidRPr="0080169A">
        <w:rPr>
          <w:rFonts w:ascii="Times New Roman" w:hAnsi="Times New Roman"/>
          <w:color w:val="000000" w:themeColor="text1"/>
          <w:sz w:val="24"/>
          <w:szCs w:val="24"/>
        </w:rPr>
        <w:t>Projects &amp; Operations</w:t>
      </w:r>
      <w:r w:rsidR="00377086" w:rsidRPr="0080169A">
        <w:rPr>
          <w:rFonts w:ascii="Times New Roman" w:hAnsi="Times New Roman"/>
          <w:color w:val="000000" w:themeColor="text1"/>
          <w:sz w:val="24"/>
          <w:szCs w:val="24"/>
        </w:rPr>
        <w:t xml:space="preserve"> head</w:t>
      </w: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then get the approval</w:t>
      </w:r>
      <w:r w:rsidR="00377086"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35712A" w14:textId="11A8F871" w:rsidR="00237F3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LOI is issued to approved contractor by email asking him to start the works</w:t>
      </w:r>
      <w:r w:rsidR="00377086">
        <w:rPr>
          <w:rFonts w:ascii="Times New Roman" w:hAnsi="Times New Roman" w:cs="Times New Roman"/>
          <w:sz w:val="24"/>
          <w:szCs w:val="24"/>
        </w:rPr>
        <w:t xml:space="preserve"> / Hard copy in company letter head if the value of works more than Rs 75 lakhs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4330AC" w14:textId="77777777" w:rsidR="00237F3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Order is prepared &amp; is entered into QUADRA by Asst. Manager/Contracts </w:t>
      </w:r>
      <w:proofErr w:type="spellStart"/>
      <w:r>
        <w:rPr>
          <w:rFonts w:ascii="Times New Roman" w:hAnsi="Times New Roman" w:cs="Times New Roman"/>
          <w:sz w:val="24"/>
          <w:szCs w:val="24"/>
        </w:rPr>
        <w:t>engg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AF1D37" w14:textId="77777777" w:rsidR="00237F3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order is approved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Sr.</w:t>
      </w:r>
      <w:proofErr w:type="gramStart"/>
      <w:r>
        <w:rPr>
          <w:rFonts w:ascii="Times New Roman" w:hAnsi="Times New Roman" w:cs="Times New Roman"/>
          <w:sz w:val="24"/>
          <w:szCs w:val="24"/>
        </w:rPr>
        <w:t>V.P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 AVP/Manager Contracts in QUADRA &amp; mail sent to tax team for final approval in Quadra.</w:t>
      </w:r>
    </w:p>
    <w:p w14:paraId="57007BA7" w14:textId="335FAE33" w:rsidR="00237F3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order is </w:t>
      </w:r>
      <w:r w:rsidR="00377086">
        <w:rPr>
          <w:rFonts w:ascii="Times New Roman" w:hAnsi="Times New Roman" w:cs="Times New Roman"/>
          <w:sz w:val="24"/>
          <w:szCs w:val="24"/>
        </w:rPr>
        <w:t>sent</w:t>
      </w:r>
      <w:r>
        <w:rPr>
          <w:rFonts w:ascii="Times New Roman" w:hAnsi="Times New Roman" w:cs="Times New Roman"/>
          <w:sz w:val="24"/>
          <w:szCs w:val="24"/>
        </w:rPr>
        <w:t xml:space="preserve"> to the contractor by email and copy marked to site team.</w:t>
      </w:r>
    </w:p>
    <w:p w14:paraId="4894AA1B" w14:textId="36CAC644" w:rsidR="00237F3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 advance payment is to be paid to the </w:t>
      </w:r>
      <w:r w:rsidR="00377086">
        <w:rPr>
          <w:rFonts w:ascii="Times New Roman" w:hAnsi="Times New Roman" w:cs="Times New Roman"/>
          <w:sz w:val="24"/>
          <w:szCs w:val="24"/>
        </w:rPr>
        <w:t>contractor,</w:t>
      </w:r>
      <w:r>
        <w:rPr>
          <w:rFonts w:ascii="Times New Roman" w:hAnsi="Times New Roman" w:cs="Times New Roman"/>
          <w:sz w:val="24"/>
          <w:szCs w:val="24"/>
        </w:rPr>
        <w:t xml:space="preserve"> then it is directly intimated to OPS/PMC dept about the Work Order released.</w:t>
      </w:r>
    </w:p>
    <w:p w14:paraId="0A4EB1FE" w14:textId="3844CFEC" w:rsidR="00237F3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any advance payment is to be paid to the </w:t>
      </w:r>
      <w:r w:rsidR="00377086">
        <w:rPr>
          <w:rFonts w:ascii="Times New Roman" w:hAnsi="Times New Roman" w:cs="Times New Roman"/>
          <w:sz w:val="24"/>
          <w:szCs w:val="24"/>
        </w:rPr>
        <w:t>contractor,</w:t>
      </w:r>
      <w:r>
        <w:rPr>
          <w:rFonts w:ascii="Times New Roman" w:hAnsi="Times New Roman" w:cs="Times New Roman"/>
          <w:sz w:val="24"/>
          <w:szCs w:val="24"/>
        </w:rPr>
        <w:t xml:space="preserve"> then payment request is raised.</w:t>
      </w:r>
    </w:p>
    <w:p w14:paraId="080F0B22" w14:textId="77777777" w:rsidR="00237F3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Payment Request is approved by Execution Head/ AVP Contracts </w:t>
      </w:r>
      <w:r>
        <w:rPr>
          <w:rFonts w:ascii="Times New Roman" w:hAnsi="Times New Roman" w:cs="Times New Roman"/>
          <w:sz w:val="24"/>
          <w:szCs w:val="24"/>
        </w:rPr>
        <w:t>in QUADRA.</w:t>
      </w:r>
    </w:p>
    <w:p w14:paraId="442AD11F" w14:textId="77777777" w:rsidR="00237F3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approval it is intimated to finance department for payment processing.</w:t>
      </w:r>
    </w:p>
    <w:p w14:paraId="39A56DD3" w14:textId="185CF68D" w:rsidR="00237F3A" w:rsidRPr="0080169A" w:rsidRDefault="00357402">
      <w:pPr>
        <w:pStyle w:val="ListParagraph"/>
        <w:numPr>
          <w:ilvl w:val="1"/>
          <w:numId w:val="1"/>
        </w:numPr>
        <w:spacing w:after="240" w:line="360" w:lineRule="auto"/>
        <w:ind w:left="426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Once the payment conformation</w:t>
      </w:r>
      <w:r w:rsidRPr="008016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finance dept. is received, it is intimated to </w:t>
      </w:r>
      <w:r w:rsidRPr="008016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contractor </w:t>
      </w: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and OPS/PMC dept.</w:t>
      </w:r>
    </w:p>
    <w:p w14:paraId="1A731025" w14:textId="77777777" w:rsidR="00237F3A" w:rsidRDefault="00237F3A">
      <w:pPr>
        <w:pStyle w:val="ListParagraph"/>
        <w:spacing w:after="24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14:paraId="4B3F22C6" w14:textId="77777777" w:rsidR="00237F3A" w:rsidRDefault="00357402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EFFECIENCY MEASURES AND EFFECTIVENESS MEASURES</w:t>
      </w:r>
    </w:p>
    <w:p w14:paraId="5025DCC5" w14:textId="77777777" w:rsidR="00237F3A" w:rsidRDefault="00357402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Efficiency Measures:</w:t>
      </w:r>
      <w:r>
        <w:rPr>
          <w:rFonts w:ascii="Times New Roman" w:hAnsi="Times New Roman" w:cs="Times New Roman"/>
          <w:sz w:val="24"/>
          <w:szCs w:val="24"/>
        </w:rPr>
        <w:t xml:space="preserve"> Average time taken to release the work order</w:t>
      </w:r>
    </w:p>
    <w:p w14:paraId="57935F69" w14:textId="77777777" w:rsidR="00237F3A" w:rsidRDefault="00357402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Effectiveness Measures:  Contract Performance Rating from</w:t>
      </w:r>
    </w:p>
    <w:p w14:paraId="4BC023EC" w14:textId="77777777" w:rsidR="00237F3A" w:rsidRDefault="00237F3A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EFA57" w14:textId="77777777" w:rsidR="00237F3A" w:rsidRDefault="00357402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RISK ASSOCIATED WITH THE PROCESS</w:t>
      </w:r>
    </w:p>
    <w:p w14:paraId="16469AC6" w14:textId="77777777" w:rsidR="00237F3A" w:rsidRPr="0080169A" w:rsidRDefault="00357402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>The finalized contractor may not start the execution of works</w:t>
      </w:r>
      <w:r w:rsidRPr="008016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</w:t>
      </w: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mentioning the prices agreed is not working out to him due to raise in the material and labour rates after finalization of works and issue of work order.</w:t>
      </w:r>
    </w:p>
    <w:p w14:paraId="2DAC5621" w14:textId="77777777" w:rsidR="00237F3A" w:rsidRDefault="00357402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0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contractor may stop the works and ask for price escalation in the middle of the contract period due to raise in the material and labour rates. </w:t>
      </w:r>
    </w:p>
    <w:p w14:paraId="4770EC4E" w14:textId="42E96148" w:rsidR="00237F3A" w:rsidRDefault="00237F3A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5EB1D" w14:textId="2B5976DA" w:rsidR="00377086" w:rsidRDefault="00377086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14F55" w14:textId="58BD23F4" w:rsidR="00377086" w:rsidRDefault="00377086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92AB2" w14:textId="3F87CD73" w:rsidR="00377086" w:rsidRDefault="00377086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18613" w14:textId="77777777" w:rsidR="00377086" w:rsidRDefault="00377086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64EA4" w14:textId="77777777" w:rsidR="00237F3A" w:rsidRDefault="00357402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FORMATS FOR MAINTAINING RECORDS GENERATED IN THE PROCESS</w:t>
      </w:r>
    </w:p>
    <w:p w14:paraId="22A3CF68" w14:textId="77777777" w:rsidR="00237F3A" w:rsidRDefault="00357402">
      <w:pPr>
        <w:spacing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 Pre-qualification format – Minimum Retention Period – 1yr/Till Project Completion</w:t>
      </w:r>
    </w:p>
    <w:p w14:paraId="01589CDB" w14:textId="77777777" w:rsidR="00237F3A" w:rsidRDefault="00357402">
      <w:pPr>
        <w:spacing w:after="240" w:line="360" w:lineRule="auto"/>
        <w:ind w:right="-4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Comparative Statement for Contractors – Minimum Retention Period – 1yr/Till Project Completion</w:t>
      </w:r>
    </w:p>
    <w:p w14:paraId="3F862964" w14:textId="77777777" w:rsidR="00237F3A" w:rsidRDefault="00357402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Order (generated in Quadra)</w:t>
      </w:r>
    </w:p>
    <w:p w14:paraId="18EEC523" w14:textId="77777777" w:rsidR="00237F3A" w:rsidRDefault="00357402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RECORDS</w:t>
      </w:r>
    </w:p>
    <w:p w14:paraId="1B0D8C8F" w14:textId="77777777" w:rsidR="00237F3A" w:rsidRDefault="00357402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ANNEXURE 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42"/>
        <w:gridCol w:w="3708"/>
      </w:tblGrid>
      <w:tr w:rsidR="00237F3A" w14:paraId="75953D0D" w14:textId="77777777">
        <w:trPr>
          <w:trHeight w:val="428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6104E" w14:textId="77777777" w:rsidR="00237F3A" w:rsidRDefault="00357402">
            <w:pPr>
              <w:spacing w:after="240" w:line="36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u w:val="single"/>
              </w:rPr>
              <w:t>Name of Format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C6FAE" w14:textId="77777777" w:rsidR="00237F3A" w:rsidRDefault="00357402">
            <w:pPr>
              <w:spacing w:after="240" w:line="36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u w:val="single"/>
              </w:rPr>
              <w:t>Code</w:t>
            </w:r>
          </w:p>
        </w:tc>
      </w:tr>
      <w:tr w:rsidR="00237F3A" w14:paraId="1EF1DB90" w14:textId="77777777">
        <w:trPr>
          <w:trHeight w:val="428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0990" w14:textId="77777777" w:rsidR="00237F3A" w:rsidRDefault="00357402">
            <w:pPr>
              <w:spacing w:after="240" w:line="360" w:lineRule="auto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Contractor Pre-qualification format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E49B" w14:textId="36D76521" w:rsidR="00237F3A" w:rsidRPr="00F24C06" w:rsidRDefault="00357402">
            <w:pPr>
              <w:spacing w:after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24C06">
              <w:rPr>
                <w:rFonts w:ascii="Times New Roman" w:eastAsiaTheme="minorHAnsi" w:hAnsi="Times New Roman" w:cs="Times New Roman"/>
                <w:color w:val="000000" w:themeColor="text1"/>
              </w:rPr>
              <w:t>VBHC/P&amp;C/</w:t>
            </w:r>
            <w:r w:rsidR="0080169A" w:rsidRPr="00F24C06">
              <w:rPr>
                <w:rFonts w:ascii="Times New Roman" w:eastAsiaTheme="minorHAnsi" w:hAnsi="Times New Roman" w:cs="Times New Roman"/>
                <w:color w:val="000000" w:themeColor="text1"/>
              </w:rPr>
              <w:t>P</w:t>
            </w:r>
            <w:r w:rsidRPr="00F24C06">
              <w:rPr>
                <w:rFonts w:ascii="Times New Roman" w:eastAsiaTheme="minorHAnsi" w:hAnsi="Times New Roman" w:cs="Times New Roman"/>
                <w:color w:val="000000" w:themeColor="text1"/>
              </w:rPr>
              <w:t>/0</w:t>
            </w:r>
            <w:r w:rsidR="0080169A" w:rsidRPr="00F24C06">
              <w:rPr>
                <w:rFonts w:ascii="Times New Roman" w:eastAsiaTheme="minorHAnsi" w:hAnsi="Times New Roman" w:cs="Times New Roman"/>
                <w:color w:val="000000" w:themeColor="text1"/>
              </w:rPr>
              <w:t>2/AC01</w:t>
            </w:r>
          </w:p>
        </w:tc>
      </w:tr>
      <w:tr w:rsidR="00237F3A" w14:paraId="6381D247" w14:textId="77777777">
        <w:trPr>
          <w:trHeight w:val="428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E134" w14:textId="77777777" w:rsidR="00237F3A" w:rsidRDefault="00357402">
            <w:pPr>
              <w:spacing w:after="240" w:line="360" w:lineRule="auto"/>
              <w:contextualSpacing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Comparative Statement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6314" w14:textId="431A1D6E" w:rsidR="00237F3A" w:rsidRPr="00F24C06" w:rsidRDefault="00357402">
            <w:pPr>
              <w:spacing w:after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24C06">
              <w:rPr>
                <w:rFonts w:ascii="Times New Roman" w:eastAsiaTheme="minorHAnsi" w:hAnsi="Times New Roman" w:cs="Times New Roman"/>
                <w:color w:val="000000" w:themeColor="text1"/>
              </w:rPr>
              <w:t>VBHC/P&amp;C/</w:t>
            </w:r>
            <w:r w:rsidR="0080169A" w:rsidRPr="00F24C06">
              <w:rPr>
                <w:rFonts w:ascii="Times New Roman" w:eastAsiaTheme="minorHAnsi" w:hAnsi="Times New Roman" w:cs="Times New Roman"/>
                <w:color w:val="000000" w:themeColor="text1"/>
              </w:rPr>
              <w:t>P/</w:t>
            </w:r>
            <w:r w:rsidRPr="00F24C06">
              <w:rPr>
                <w:rFonts w:ascii="Times New Roman" w:eastAsiaTheme="minorHAnsi" w:hAnsi="Times New Roman" w:cs="Times New Roman"/>
                <w:color w:val="000000" w:themeColor="text1"/>
              </w:rPr>
              <w:t>02</w:t>
            </w:r>
            <w:r w:rsidR="0080169A" w:rsidRPr="00F24C06">
              <w:rPr>
                <w:rFonts w:ascii="Times New Roman" w:eastAsiaTheme="minorHAnsi" w:hAnsi="Times New Roman" w:cs="Times New Roman"/>
                <w:color w:val="000000" w:themeColor="text1"/>
              </w:rPr>
              <w:t>/AC02</w:t>
            </w:r>
          </w:p>
        </w:tc>
      </w:tr>
    </w:tbl>
    <w:p w14:paraId="066CC9BC" w14:textId="77777777" w:rsidR="00237F3A" w:rsidRDefault="00237F3A">
      <w:pPr>
        <w:rPr>
          <w:rFonts w:ascii="Times New Roman" w:hAnsi="Times New Roman" w:cs="Times New Roman"/>
          <w:sz w:val="24"/>
          <w:szCs w:val="24"/>
        </w:rPr>
      </w:pPr>
    </w:p>
    <w:p w14:paraId="1683DFE8" w14:textId="77777777" w:rsidR="00237F3A" w:rsidRDefault="00237F3A">
      <w:pPr>
        <w:rPr>
          <w:rFonts w:ascii="Times New Roman" w:hAnsi="Times New Roman" w:cs="Times New Roman"/>
          <w:sz w:val="24"/>
          <w:szCs w:val="24"/>
        </w:rPr>
      </w:pPr>
    </w:p>
    <w:p w14:paraId="5C317A02" w14:textId="77777777" w:rsidR="00237F3A" w:rsidRPr="00F24C06" w:rsidRDefault="00357402">
      <w:pPr>
        <w:tabs>
          <w:tab w:val="left" w:pos="112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37F3A" w:rsidRPr="00F24C06"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D513" w14:textId="77777777" w:rsidR="00E0533F" w:rsidRDefault="00E0533F">
      <w:pPr>
        <w:spacing w:line="240" w:lineRule="auto"/>
      </w:pPr>
      <w:r>
        <w:separator/>
      </w:r>
    </w:p>
  </w:endnote>
  <w:endnote w:type="continuationSeparator" w:id="0">
    <w:p w14:paraId="3B6A0A96" w14:textId="77777777" w:rsidR="00E0533F" w:rsidRDefault="00E05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1C97" w14:textId="77777777" w:rsidR="00237F3A" w:rsidRPr="00363DA7" w:rsidRDefault="00357402">
    <w:pPr>
      <w:pStyle w:val="BodyTextIndent"/>
      <w:ind w:left="0"/>
      <w:jc w:val="left"/>
      <w:rPr>
        <w:rFonts w:ascii="Calibri" w:hAnsi="Calibri" w:cs="Calibri"/>
        <w:b/>
        <w:color w:val="000000" w:themeColor="text1"/>
        <w:szCs w:val="18"/>
      </w:rPr>
    </w:pPr>
    <w:r w:rsidRPr="00363DA7">
      <w:rPr>
        <w:rFonts w:ascii="Calibri" w:hAnsi="Calibri" w:cs="Calibri"/>
        <w:b/>
        <w:color w:val="000000" w:themeColor="text1"/>
        <w:szCs w:val="18"/>
      </w:rPr>
      <w:t>VBHC V</w:t>
    </w:r>
    <w:proofErr w:type="spellStart"/>
    <w:r w:rsidRPr="00363DA7">
      <w:rPr>
        <w:rFonts w:ascii="Calibri" w:hAnsi="Calibri" w:cs="Calibri"/>
        <w:b/>
        <w:color w:val="000000" w:themeColor="text1"/>
        <w:szCs w:val="18"/>
        <w:lang w:val="en-US"/>
      </w:rPr>
      <w:t>alue</w:t>
    </w:r>
    <w:proofErr w:type="spellEnd"/>
    <w:r w:rsidRPr="00363DA7">
      <w:rPr>
        <w:rFonts w:ascii="Calibri" w:hAnsi="Calibri" w:cs="Calibri"/>
        <w:b/>
        <w:color w:val="000000" w:themeColor="text1"/>
        <w:szCs w:val="18"/>
      </w:rPr>
      <w:t xml:space="preserve"> Homes Pvt Ltd.</w:t>
    </w:r>
  </w:p>
  <w:p w14:paraId="32EAC365" w14:textId="77777777" w:rsidR="00237F3A" w:rsidRPr="00363DA7" w:rsidRDefault="00357402">
    <w:pPr>
      <w:pStyle w:val="NormalWeb"/>
      <w:spacing w:after="0"/>
      <w:rPr>
        <w:rFonts w:ascii="Arial" w:hAnsi="Arial" w:cs="Arial"/>
        <w:b/>
        <w:bCs/>
        <w:color w:val="000000" w:themeColor="text1"/>
        <w:sz w:val="21"/>
        <w:szCs w:val="21"/>
        <w:shd w:val="clear" w:color="auto" w:fill="FFFFFF"/>
        <w:lang w:val="en-US"/>
      </w:rPr>
    </w:pPr>
    <w:r w:rsidRPr="00363DA7">
      <w:rPr>
        <w:rFonts w:ascii="Arial" w:eastAsia="Calibri" w:hAnsi="Arial" w:cs="Arial"/>
        <w:b/>
        <w:bCs/>
        <w:color w:val="000000" w:themeColor="text1"/>
        <w:sz w:val="21"/>
        <w:szCs w:val="21"/>
        <w:shd w:val="clear" w:color="auto" w:fill="FFFFFF"/>
        <w:lang w:val="en-US" w:eastAsia="zh-CN" w:bidi="ar"/>
      </w:rPr>
      <w:t xml:space="preserve">74 &amp; 75, Millers Rd, Vasanth Nagar, </w:t>
    </w:r>
  </w:p>
  <w:p w14:paraId="7356BACD" w14:textId="77777777" w:rsidR="00237F3A" w:rsidRPr="00363DA7" w:rsidRDefault="00357402">
    <w:pPr>
      <w:pStyle w:val="NormalWeb"/>
      <w:spacing w:after="0"/>
      <w:rPr>
        <w:rFonts w:ascii="Arial" w:hAnsi="Arial" w:cs="Arial"/>
        <w:b/>
        <w:bCs/>
        <w:color w:val="000000" w:themeColor="text1"/>
        <w:sz w:val="21"/>
        <w:szCs w:val="21"/>
        <w:shd w:val="clear" w:color="auto" w:fill="FFFFFF"/>
        <w:lang w:val="en-US"/>
      </w:rPr>
    </w:pPr>
    <w:r w:rsidRPr="00363DA7">
      <w:rPr>
        <w:rFonts w:ascii="Arial" w:eastAsia="Calibri" w:hAnsi="Arial" w:cs="Arial"/>
        <w:b/>
        <w:bCs/>
        <w:color w:val="000000" w:themeColor="text1"/>
        <w:sz w:val="21"/>
        <w:szCs w:val="21"/>
        <w:shd w:val="clear" w:color="auto" w:fill="FFFFFF"/>
        <w:lang w:val="en-US" w:eastAsia="zh-CN" w:bidi="ar"/>
      </w:rPr>
      <w:t>Bengaluru, Karnataka 560052</w:t>
    </w:r>
    <w:r w:rsidRPr="00363DA7">
      <w:rPr>
        <w:rFonts w:ascii="Book Antiqua" w:eastAsia="Calibri" w:hAnsi="Book Antiqua" w:cs="Times New Roman"/>
        <w:b/>
        <w:bCs/>
        <w:color w:val="000000" w:themeColor="text1"/>
        <w:lang w:val="en-US" w:eastAsia="zh-CN" w:bidi="ar"/>
      </w:rPr>
      <w:t xml:space="preserve"> </w:t>
    </w:r>
    <w:r w:rsidRPr="00363DA7">
      <w:rPr>
        <w:rFonts w:ascii="Calibri" w:eastAsia="Calibri" w:hAnsi="Calibri" w:cs="Calibri"/>
        <w:b/>
        <w:bCs/>
        <w:color w:val="000000" w:themeColor="text1"/>
        <w:lang w:val="en-US" w:eastAsia="zh-CN" w:bidi="ar"/>
      </w:rPr>
      <w:t>| Karnataka</w:t>
    </w:r>
  </w:p>
  <w:p w14:paraId="614944C1" w14:textId="77777777" w:rsidR="00237F3A" w:rsidRDefault="00237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3A57" w14:textId="77777777" w:rsidR="00237F3A" w:rsidRDefault="00237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9B51" w14:textId="77777777" w:rsidR="00E0533F" w:rsidRDefault="00E0533F">
      <w:pPr>
        <w:spacing w:after="0"/>
      </w:pPr>
      <w:r>
        <w:separator/>
      </w:r>
    </w:p>
  </w:footnote>
  <w:footnote w:type="continuationSeparator" w:id="0">
    <w:p w14:paraId="7A9C624F" w14:textId="77777777" w:rsidR="00E0533F" w:rsidRDefault="00E053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090"/>
      <w:gridCol w:w="2126"/>
      <w:gridCol w:w="2980"/>
      <w:gridCol w:w="2380"/>
    </w:tblGrid>
    <w:tr w:rsidR="00237F3A" w14:paraId="53D63360" w14:textId="77777777">
      <w:tc>
        <w:tcPr>
          <w:tcW w:w="957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57E417" w14:textId="77777777" w:rsidR="00237F3A" w:rsidRDefault="00357402">
          <w:pPr>
            <w:spacing w:after="0" w:line="240" w:lineRule="auto"/>
            <w:jc w:val="center"/>
            <w:rPr>
              <w:rFonts w:eastAsiaTheme="minorHAnsi"/>
            </w:rPr>
          </w:pPr>
          <w:r>
            <w:rPr>
              <w:rFonts w:eastAsiaTheme="minorHAnsi"/>
            </w:rPr>
            <w:t>STANDARD OPERATING PROCEDURE</w:t>
          </w:r>
        </w:p>
      </w:tc>
    </w:tr>
    <w:tr w:rsidR="00237F3A" w14:paraId="45053793" w14:textId="77777777">
      <w:tc>
        <w:tcPr>
          <w:tcW w:w="20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7DCECD" w14:textId="77777777" w:rsidR="00237F3A" w:rsidRPr="0080169A" w:rsidRDefault="00357402">
          <w:pPr>
            <w:pStyle w:val="BodyTextIndent"/>
            <w:ind w:left="0"/>
            <w:jc w:val="left"/>
            <w:rPr>
              <w:rFonts w:ascii="Calibri" w:hAnsi="Calibri" w:cs="Calibri"/>
              <w:b/>
              <w:color w:val="000000" w:themeColor="text1"/>
              <w:szCs w:val="18"/>
            </w:rPr>
          </w:pPr>
          <w:r w:rsidRPr="0080169A">
            <w:rPr>
              <w:rFonts w:ascii="Calibri" w:hAnsi="Calibri" w:cs="Calibri"/>
              <w:b/>
              <w:color w:val="000000" w:themeColor="text1"/>
              <w:szCs w:val="18"/>
            </w:rPr>
            <w:t>VBHC V</w:t>
          </w:r>
          <w:proofErr w:type="spellStart"/>
          <w:r w:rsidRPr="0080169A">
            <w:rPr>
              <w:rFonts w:ascii="Calibri" w:hAnsi="Calibri" w:cs="Calibri"/>
              <w:b/>
              <w:color w:val="000000" w:themeColor="text1"/>
              <w:szCs w:val="18"/>
              <w:lang w:val="en-US"/>
            </w:rPr>
            <w:t>alue</w:t>
          </w:r>
          <w:proofErr w:type="spellEnd"/>
          <w:r w:rsidRPr="0080169A">
            <w:rPr>
              <w:rFonts w:ascii="Calibri" w:hAnsi="Calibri" w:cs="Calibri"/>
              <w:b/>
              <w:color w:val="000000" w:themeColor="text1"/>
              <w:szCs w:val="18"/>
            </w:rPr>
            <w:t xml:space="preserve"> Homes Pvt Ltd.</w:t>
          </w:r>
        </w:p>
        <w:p w14:paraId="04738204" w14:textId="77777777" w:rsidR="00237F3A" w:rsidRDefault="00237F3A">
          <w:pPr>
            <w:spacing w:after="0" w:line="240" w:lineRule="auto"/>
            <w:rPr>
              <w:rFonts w:eastAsiaTheme="minorHAnsi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4F8A60" w14:textId="77777777" w:rsidR="00237F3A" w:rsidRDefault="00357402">
          <w:pPr>
            <w:spacing w:after="0" w:line="240" w:lineRule="auto"/>
            <w:rPr>
              <w:rFonts w:eastAsiaTheme="minorHAnsi"/>
            </w:rPr>
          </w:pPr>
          <w:r>
            <w:rPr>
              <w:rFonts w:eastAsiaTheme="minorHAnsi"/>
            </w:rPr>
            <w:t>APPOINT CONTRACTORS</w:t>
          </w:r>
        </w:p>
      </w:tc>
      <w:tc>
        <w:tcPr>
          <w:tcW w:w="2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7C642F" w14:textId="77777777" w:rsidR="00237F3A" w:rsidRDefault="00357402">
          <w:pPr>
            <w:widowControl w:val="0"/>
            <w:autoSpaceDE w:val="0"/>
            <w:autoSpaceDN w:val="0"/>
            <w:adjustRightInd w:val="0"/>
            <w:spacing w:before="35" w:after="0" w:line="240" w:lineRule="auto"/>
            <w:rPr>
              <w:rFonts w:eastAsiaTheme="minorHAnsi"/>
            </w:rPr>
          </w:pPr>
          <w:r>
            <w:rPr>
              <w:rFonts w:ascii="Times New Roman" w:eastAsiaTheme="minorHAnsi" w:hAnsi="Times New Roman"/>
              <w:sz w:val="20"/>
              <w:szCs w:val="20"/>
            </w:rPr>
            <w:t>DOC.NO: VBHC/P&amp;C/P/02</w:t>
          </w:r>
        </w:p>
      </w:tc>
      <w:tc>
        <w:tcPr>
          <w:tcW w:w="2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1C3AB6" w14:textId="77777777" w:rsidR="00237F3A" w:rsidRDefault="00357402">
          <w:pPr>
            <w:spacing w:after="0" w:line="240" w:lineRule="auto"/>
            <w:rPr>
              <w:rFonts w:eastAsiaTheme="minorHAnsi"/>
            </w:rPr>
          </w:pPr>
          <w:r>
            <w:rPr>
              <w:rFonts w:eastAsiaTheme="minorHAnsi"/>
              <w:noProof/>
            </w:rPr>
            <w:drawing>
              <wp:inline distT="0" distB="0" distL="0" distR="0" wp14:anchorId="18147D8F" wp14:editId="652196F0">
                <wp:extent cx="1527175" cy="767715"/>
                <wp:effectExtent l="19050" t="0" r="0" b="0"/>
                <wp:docPr id="1729565531" name="Picture 1729565531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17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31EBF9" w14:textId="77777777" w:rsidR="00237F3A" w:rsidRDefault="00237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55"/>
    <w:multiLevelType w:val="multilevel"/>
    <w:tmpl w:val="004747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" w15:restartNumberingAfterBreak="0">
    <w:nsid w:val="0F1543C7"/>
    <w:multiLevelType w:val="multilevel"/>
    <w:tmpl w:val="0F1543C7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9F01E35"/>
    <w:multiLevelType w:val="multilevel"/>
    <w:tmpl w:val="29F01E3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534A8F"/>
    <w:multiLevelType w:val="multilevel"/>
    <w:tmpl w:val="50534A8F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33A4171"/>
    <w:multiLevelType w:val="multilevel"/>
    <w:tmpl w:val="733A41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11108">
    <w:abstractNumId w:val="0"/>
  </w:num>
  <w:num w:numId="2" w16cid:durableId="187987685">
    <w:abstractNumId w:val="4"/>
  </w:num>
  <w:num w:numId="3" w16cid:durableId="133759209">
    <w:abstractNumId w:val="3"/>
  </w:num>
  <w:num w:numId="4" w16cid:durableId="1418751637">
    <w:abstractNumId w:val="1"/>
  </w:num>
  <w:num w:numId="5" w16cid:durableId="1089739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8A"/>
    <w:rsid w:val="0000188A"/>
    <w:rsid w:val="000049E7"/>
    <w:rsid w:val="0001408E"/>
    <w:rsid w:val="00020F5C"/>
    <w:rsid w:val="000303B2"/>
    <w:rsid w:val="00031DF1"/>
    <w:rsid w:val="000406F0"/>
    <w:rsid w:val="00076A8C"/>
    <w:rsid w:val="000937DF"/>
    <w:rsid w:val="00097C0C"/>
    <w:rsid w:val="000A2167"/>
    <w:rsid w:val="000B5173"/>
    <w:rsid w:val="000C66A5"/>
    <w:rsid w:val="000C7F7B"/>
    <w:rsid w:val="000E2577"/>
    <w:rsid w:val="000F19FC"/>
    <w:rsid w:val="000F4A10"/>
    <w:rsid w:val="00120B15"/>
    <w:rsid w:val="001337FE"/>
    <w:rsid w:val="001476D0"/>
    <w:rsid w:val="0015187A"/>
    <w:rsid w:val="00154F09"/>
    <w:rsid w:val="0015577F"/>
    <w:rsid w:val="001631BD"/>
    <w:rsid w:val="00165BBD"/>
    <w:rsid w:val="00186C0E"/>
    <w:rsid w:val="001901A2"/>
    <w:rsid w:val="001A09DA"/>
    <w:rsid w:val="001C17AA"/>
    <w:rsid w:val="001C4264"/>
    <w:rsid w:val="001D0A29"/>
    <w:rsid w:val="001D7A43"/>
    <w:rsid w:val="001F2513"/>
    <w:rsid w:val="001F2DDD"/>
    <w:rsid w:val="001F51B6"/>
    <w:rsid w:val="001F5212"/>
    <w:rsid w:val="001F6347"/>
    <w:rsid w:val="002059B6"/>
    <w:rsid w:val="002106D7"/>
    <w:rsid w:val="00214794"/>
    <w:rsid w:val="00217A12"/>
    <w:rsid w:val="002247A2"/>
    <w:rsid w:val="00236802"/>
    <w:rsid w:val="00237F3A"/>
    <w:rsid w:val="00246553"/>
    <w:rsid w:val="00256D87"/>
    <w:rsid w:val="002632F9"/>
    <w:rsid w:val="00263883"/>
    <w:rsid w:val="00265200"/>
    <w:rsid w:val="002717AF"/>
    <w:rsid w:val="002B0340"/>
    <w:rsid w:val="002B0808"/>
    <w:rsid w:val="002B2141"/>
    <w:rsid w:val="002B2164"/>
    <w:rsid w:val="002B5068"/>
    <w:rsid w:val="002C192D"/>
    <w:rsid w:val="002D5C63"/>
    <w:rsid w:val="002D77BA"/>
    <w:rsid w:val="002E0A1A"/>
    <w:rsid w:val="002E2A7B"/>
    <w:rsid w:val="00302A48"/>
    <w:rsid w:val="00306089"/>
    <w:rsid w:val="0031555B"/>
    <w:rsid w:val="00315976"/>
    <w:rsid w:val="0033707C"/>
    <w:rsid w:val="003402C7"/>
    <w:rsid w:val="003403F4"/>
    <w:rsid w:val="003406E9"/>
    <w:rsid w:val="00341128"/>
    <w:rsid w:val="00342CC7"/>
    <w:rsid w:val="003465BA"/>
    <w:rsid w:val="00351DF9"/>
    <w:rsid w:val="00356365"/>
    <w:rsid w:val="00357402"/>
    <w:rsid w:val="003630DC"/>
    <w:rsid w:val="00363DA7"/>
    <w:rsid w:val="00365B52"/>
    <w:rsid w:val="0037176E"/>
    <w:rsid w:val="00377086"/>
    <w:rsid w:val="00385B6A"/>
    <w:rsid w:val="003958C3"/>
    <w:rsid w:val="003A305D"/>
    <w:rsid w:val="003A6C74"/>
    <w:rsid w:val="003A755B"/>
    <w:rsid w:val="003A7EC1"/>
    <w:rsid w:val="003B17AA"/>
    <w:rsid w:val="003B1A27"/>
    <w:rsid w:val="003B5714"/>
    <w:rsid w:val="003B7D26"/>
    <w:rsid w:val="003C75E5"/>
    <w:rsid w:val="003D1EE0"/>
    <w:rsid w:val="003D4C8A"/>
    <w:rsid w:val="003D71C1"/>
    <w:rsid w:val="003D7521"/>
    <w:rsid w:val="003F05B1"/>
    <w:rsid w:val="00403A4A"/>
    <w:rsid w:val="0040650A"/>
    <w:rsid w:val="0040653E"/>
    <w:rsid w:val="00416D8F"/>
    <w:rsid w:val="004327CB"/>
    <w:rsid w:val="00434FBF"/>
    <w:rsid w:val="004577E7"/>
    <w:rsid w:val="00465455"/>
    <w:rsid w:val="00472D34"/>
    <w:rsid w:val="00486403"/>
    <w:rsid w:val="00494059"/>
    <w:rsid w:val="00494B92"/>
    <w:rsid w:val="004B59DD"/>
    <w:rsid w:val="004B7FC7"/>
    <w:rsid w:val="004C078D"/>
    <w:rsid w:val="004C0E50"/>
    <w:rsid w:val="004C141E"/>
    <w:rsid w:val="004C45B0"/>
    <w:rsid w:val="004D2460"/>
    <w:rsid w:val="004D481E"/>
    <w:rsid w:val="004E27D8"/>
    <w:rsid w:val="004F67CF"/>
    <w:rsid w:val="005018BC"/>
    <w:rsid w:val="005027C3"/>
    <w:rsid w:val="0050290A"/>
    <w:rsid w:val="0050485A"/>
    <w:rsid w:val="00504CF9"/>
    <w:rsid w:val="00510D13"/>
    <w:rsid w:val="005160A1"/>
    <w:rsid w:val="00560535"/>
    <w:rsid w:val="0057126F"/>
    <w:rsid w:val="00571561"/>
    <w:rsid w:val="00585A0F"/>
    <w:rsid w:val="00586769"/>
    <w:rsid w:val="00593717"/>
    <w:rsid w:val="005A48EC"/>
    <w:rsid w:val="005A74CB"/>
    <w:rsid w:val="005B033A"/>
    <w:rsid w:val="005B5C5A"/>
    <w:rsid w:val="005C0069"/>
    <w:rsid w:val="005C05A9"/>
    <w:rsid w:val="005C420B"/>
    <w:rsid w:val="005D6E53"/>
    <w:rsid w:val="005D7791"/>
    <w:rsid w:val="005F2C78"/>
    <w:rsid w:val="005F6A94"/>
    <w:rsid w:val="005F6F4A"/>
    <w:rsid w:val="00603659"/>
    <w:rsid w:val="006303D9"/>
    <w:rsid w:val="00646EA7"/>
    <w:rsid w:val="006540AF"/>
    <w:rsid w:val="00664516"/>
    <w:rsid w:val="00674240"/>
    <w:rsid w:val="00674371"/>
    <w:rsid w:val="00682623"/>
    <w:rsid w:val="00682D28"/>
    <w:rsid w:val="00687CE4"/>
    <w:rsid w:val="006A0007"/>
    <w:rsid w:val="006C1E6F"/>
    <w:rsid w:val="006D31A1"/>
    <w:rsid w:val="006E5E88"/>
    <w:rsid w:val="00701BB8"/>
    <w:rsid w:val="007119D0"/>
    <w:rsid w:val="00711B4B"/>
    <w:rsid w:val="00723CF3"/>
    <w:rsid w:val="007315F3"/>
    <w:rsid w:val="007320CF"/>
    <w:rsid w:val="007361D4"/>
    <w:rsid w:val="0075105A"/>
    <w:rsid w:val="007619CB"/>
    <w:rsid w:val="00767C1A"/>
    <w:rsid w:val="00772D2A"/>
    <w:rsid w:val="00781136"/>
    <w:rsid w:val="007A0BBB"/>
    <w:rsid w:val="007A2AF3"/>
    <w:rsid w:val="007A65D8"/>
    <w:rsid w:val="007A703B"/>
    <w:rsid w:val="007B1AE6"/>
    <w:rsid w:val="007C507B"/>
    <w:rsid w:val="007D2755"/>
    <w:rsid w:val="007D4EBB"/>
    <w:rsid w:val="007E4828"/>
    <w:rsid w:val="007E4C15"/>
    <w:rsid w:val="007E7440"/>
    <w:rsid w:val="007F5805"/>
    <w:rsid w:val="0080169A"/>
    <w:rsid w:val="00801F68"/>
    <w:rsid w:val="00803057"/>
    <w:rsid w:val="008101FB"/>
    <w:rsid w:val="0082292C"/>
    <w:rsid w:val="00827C85"/>
    <w:rsid w:val="00833D76"/>
    <w:rsid w:val="00836B0D"/>
    <w:rsid w:val="0084778B"/>
    <w:rsid w:val="00854034"/>
    <w:rsid w:val="00855DFE"/>
    <w:rsid w:val="00860039"/>
    <w:rsid w:val="008639FC"/>
    <w:rsid w:val="0086424D"/>
    <w:rsid w:val="00883DAA"/>
    <w:rsid w:val="00890F24"/>
    <w:rsid w:val="008960D8"/>
    <w:rsid w:val="008A437C"/>
    <w:rsid w:val="008A7B83"/>
    <w:rsid w:val="008C1F5F"/>
    <w:rsid w:val="008D2433"/>
    <w:rsid w:val="008D361D"/>
    <w:rsid w:val="008D4068"/>
    <w:rsid w:val="008D7066"/>
    <w:rsid w:val="008F740C"/>
    <w:rsid w:val="00901E22"/>
    <w:rsid w:val="00903A5C"/>
    <w:rsid w:val="00905863"/>
    <w:rsid w:val="00912478"/>
    <w:rsid w:val="00920190"/>
    <w:rsid w:val="0092591F"/>
    <w:rsid w:val="009263BD"/>
    <w:rsid w:val="00940CBD"/>
    <w:rsid w:val="00941372"/>
    <w:rsid w:val="00946778"/>
    <w:rsid w:val="009517D4"/>
    <w:rsid w:val="00962CD0"/>
    <w:rsid w:val="00965EBA"/>
    <w:rsid w:val="00974EDD"/>
    <w:rsid w:val="009909B1"/>
    <w:rsid w:val="00990F5A"/>
    <w:rsid w:val="00991781"/>
    <w:rsid w:val="0099383B"/>
    <w:rsid w:val="009A6780"/>
    <w:rsid w:val="009B0777"/>
    <w:rsid w:val="009C5A2F"/>
    <w:rsid w:val="009D470A"/>
    <w:rsid w:val="009D636E"/>
    <w:rsid w:val="009E3210"/>
    <w:rsid w:val="009E3443"/>
    <w:rsid w:val="009E4A31"/>
    <w:rsid w:val="009E6622"/>
    <w:rsid w:val="009F1D12"/>
    <w:rsid w:val="009F2A5F"/>
    <w:rsid w:val="00A02E58"/>
    <w:rsid w:val="00A1399D"/>
    <w:rsid w:val="00A145A2"/>
    <w:rsid w:val="00A150A2"/>
    <w:rsid w:val="00A21C55"/>
    <w:rsid w:val="00A225DE"/>
    <w:rsid w:val="00A2447F"/>
    <w:rsid w:val="00A25993"/>
    <w:rsid w:val="00A40AB5"/>
    <w:rsid w:val="00A4585E"/>
    <w:rsid w:val="00A4661C"/>
    <w:rsid w:val="00A47B84"/>
    <w:rsid w:val="00A53F07"/>
    <w:rsid w:val="00A54112"/>
    <w:rsid w:val="00A57F88"/>
    <w:rsid w:val="00A64697"/>
    <w:rsid w:val="00A7081C"/>
    <w:rsid w:val="00A952CC"/>
    <w:rsid w:val="00AA0510"/>
    <w:rsid w:val="00AA0B7A"/>
    <w:rsid w:val="00AB6328"/>
    <w:rsid w:val="00AB7E09"/>
    <w:rsid w:val="00AC1DC5"/>
    <w:rsid w:val="00AD20DD"/>
    <w:rsid w:val="00AD4520"/>
    <w:rsid w:val="00AD6AF0"/>
    <w:rsid w:val="00AE50F7"/>
    <w:rsid w:val="00AE68FD"/>
    <w:rsid w:val="00AF2340"/>
    <w:rsid w:val="00AF44D8"/>
    <w:rsid w:val="00B02FC6"/>
    <w:rsid w:val="00B03CE6"/>
    <w:rsid w:val="00B15977"/>
    <w:rsid w:val="00B32C22"/>
    <w:rsid w:val="00B5774F"/>
    <w:rsid w:val="00B63C25"/>
    <w:rsid w:val="00B66CC4"/>
    <w:rsid w:val="00B72210"/>
    <w:rsid w:val="00B82CF8"/>
    <w:rsid w:val="00B96A0D"/>
    <w:rsid w:val="00BA45BB"/>
    <w:rsid w:val="00BA6277"/>
    <w:rsid w:val="00BA71FD"/>
    <w:rsid w:val="00BB57FA"/>
    <w:rsid w:val="00BB66CD"/>
    <w:rsid w:val="00BC12FB"/>
    <w:rsid w:val="00BC2D31"/>
    <w:rsid w:val="00BC620C"/>
    <w:rsid w:val="00BC632F"/>
    <w:rsid w:val="00BC7234"/>
    <w:rsid w:val="00BD0D3F"/>
    <w:rsid w:val="00BF1FBE"/>
    <w:rsid w:val="00BF456E"/>
    <w:rsid w:val="00C02A3E"/>
    <w:rsid w:val="00C0796C"/>
    <w:rsid w:val="00C2457C"/>
    <w:rsid w:val="00C2460B"/>
    <w:rsid w:val="00C24900"/>
    <w:rsid w:val="00C4496F"/>
    <w:rsid w:val="00C4522F"/>
    <w:rsid w:val="00C5475B"/>
    <w:rsid w:val="00C5788E"/>
    <w:rsid w:val="00C62489"/>
    <w:rsid w:val="00C7073E"/>
    <w:rsid w:val="00C76867"/>
    <w:rsid w:val="00C77016"/>
    <w:rsid w:val="00C77DE9"/>
    <w:rsid w:val="00C841EB"/>
    <w:rsid w:val="00C97291"/>
    <w:rsid w:val="00CA09B7"/>
    <w:rsid w:val="00CB4E83"/>
    <w:rsid w:val="00CC21B7"/>
    <w:rsid w:val="00CC3C71"/>
    <w:rsid w:val="00CC597D"/>
    <w:rsid w:val="00CD0267"/>
    <w:rsid w:val="00CD59A4"/>
    <w:rsid w:val="00CE3105"/>
    <w:rsid w:val="00CF31DA"/>
    <w:rsid w:val="00CF3D43"/>
    <w:rsid w:val="00CF46E0"/>
    <w:rsid w:val="00CF5486"/>
    <w:rsid w:val="00D0428C"/>
    <w:rsid w:val="00D167FA"/>
    <w:rsid w:val="00D26EF6"/>
    <w:rsid w:val="00D300FB"/>
    <w:rsid w:val="00D36B08"/>
    <w:rsid w:val="00D43582"/>
    <w:rsid w:val="00D4521A"/>
    <w:rsid w:val="00D46C93"/>
    <w:rsid w:val="00D55E10"/>
    <w:rsid w:val="00D61590"/>
    <w:rsid w:val="00D647BA"/>
    <w:rsid w:val="00D7002D"/>
    <w:rsid w:val="00D80D85"/>
    <w:rsid w:val="00D833F2"/>
    <w:rsid w:val="00D83831"/>
    <w:rsid w:val="00DA2FED"/>
    <w:rsid w:val="00DA730D"/>
    <w:rsid w:val="00DA7661"/>
    <w:rsid w:val="00DB0FC0"/>
    <w:rsid w:val="00DC2C84"/>
    <w:rsid w:val="00DD4648"/>
    <w:rsid w:val="00DD6A40"/>
    <w:rsid w:val="00DE2093"/>
    <w:rsid w:val="00DE366F"/>
    <w:rsid w:val="00DF0259"/>
    <w:rsid w:val="00DF045A"/>
    <w:rsid w:val="00DF1A7E"/>
    <w:rsid w:val="00E0533F"/>
    <w:rsid w:val="00E104BE"/>
    <w:rsid w:val="00E30152"/>
    <w:rsid w:val="00E31C26"/>
    <w:rsid w:val="00E37D47"/>
    <w:rsid w:val="00E42D0C"/>
    <w:rsid w:val="00E44CA0"/>
    <w:rsid w:val="00E52EC3"/>
    <w:rsid w:val="00E62302"/>
    <w:rsid w:val="00E70804"/>
    <w:rsid w:val="00E71003"/>
    <w:rsid w:val="00E84F0C"/>
    <w:rsid w:val="00E87680"/>
    <w:rsid w:val="00E97F02"/>
    <w:rsid w:val="00EA4EBA"/>
    <w:rsid w:val="00EB128B"/>
    <w:rsid w:val="00ED1A83"/>
    <w:rsid w:val="00EE412D"/>
    <w:rsid w:val="00EE535E"/>
    <w:rsid w:val="00EF6688"/>
    <w:rsid w:val="00F020EA"/>
    <w:rsid w:val="00F02301"/>
    <w:rsid w:val="00F07EFA"/>
    <w:rsid w:val="00F24C06"/>
    <w:rsid w:val="00F25653"/>
    <w:rsid w:val="00F46B8A"/>
    <w:rsid w:val="00F60252"/>
    <w:rsid w:val="00F614EA"/>
    <w:rsid w:val="00F63628"/>
    <w:rsid w:val="00F70ADC"/>
    <w:rsid w:val="00F72D9D"/>
    <w:rsid w:val="00F738A7"/>
    <w:rsid w:val="00F80EA9"/>
    <w:rsid w:val="00FA6A5B"/>
    <w:rsid w:val="00FB017E"/>
    <w:rsid w:val="00FB250E"/>
    <w:rsid w:val="00FB70D5"/>
    <w:rsid w:val="00FC4C66"/>
    <w:rsid w:val="00FC4EB2"/>
    <w:rsid w:val="00FF4EAD"/>
    <w:rsid w:val="01865717"/>
    <w:rsid w:val="02BF4E91"/>
    <w:rsid w:val="087275EB"/>
    <w:rsid w:val="0B832CCE"/>
    <w:rsid w:val="0E6A6B4E"/>
    <w:rsid w:val="2B4609B9"/>
    <w:rsid w:val="3F0201D8"/>
    <w:rsid w:val="3F1A2129"/>
    <w:rsid w:val="41966DBB"/>
    <w:rsid w:val="4FE012D5"/>
    <w:rsid w:val="54534E68"/>
    <w:rsid w:val="560C7F39"/>
    <w:rsid w:val="6057140B"/>
    <w:rsid w:val="710A2F98"/>
    <w:rsid w:val="76C16B9B"/>
    <w:rsid w:val="77D4434C"/>
    <w:rsid w:val="7A16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9EC932"/>
  <w15:docId w15:val="{65BBDC53-3EC0-42DF-8C12-94696865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left="1170"/>
      <w:jc w:val="both"/>
    </w:pPr>
    <w:rPr>
      <w:rFonts w:ascii="Book Antiqua" w:eastAsia="Times New Roman" w:hAnsi="Book Antiqua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table" w:styleId="TableGrid">
    <w:name w:val="Table Grid"/>
    <w:basedOn w:val="TableNormal"/>
    <w:uiPriority w:val="59"/>
    <w:qFormat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Theme="minorHAn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Book Antiqua" w:eastAsia="Times New Roman" w:hAnsi="Book Antiqua" w:cs="Times New Roman"/>
      <w:bCs/>
      <w:sz w:val="24"/>
      <w:szCs w:val="24"/>
    </w:rPr>
  </w:style>
  <w:style w:type="table" w:customStyle="1" w:styleId="LightGrid-Accent11">
    <w:name w:val="Light Grid - Accent 11"/>
    <w:basedOn w:val="TableNormal"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1D54899-6723-4B42-8E50-C379C9320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pd10687</dc:creator>
  <cp:lastModifiedBy>user 24</cp:lastModifiedBy>
  <cp:revision>18</cp:revision>
  <cp:lastPrinted>2013-10-21T09:45:00Z</cp:lastPrinted>
  <dcterms:created xsi:type="dcterms:W3CDTF">2019-06-22T01:21:00Z</dcterms:created>
  <dcterms:modified xsi:type="dcterms:W3CDTF">2023-10-16T08:44:00Z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889849EBE17845DAB441FDDEA927E370</vt:lpwstr>
  </property>
</Properties>
</file>